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5B2" w:rsidRDefault="000E35B2" w:rsidP="000E35B2">
      <w:pPr>
        <w:autoSpaceDE w:val="0"/>
        <w:autoSpaceDN w:val="0"/>
        <w:adjustRightInd w:val="0"/>
        <w:spacing w:before="0"/>
        <w:ind w:left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>PROTOCOLO DE PARCERIA</w:t>
      </w:r>
    </w:p>
    <w:p w:rsidR="00B418CC" w:rsidRPr="000E35B2" w:rsidRDefault="00B418CC" w:rsidP="000E35B2">
      <w:pPr>
        <w:autoSpaceDE w:val="0"/>
        <w:autoSpaceDN w:val="0"/>
        <w:adjustRightInd w:val="0"/>
        <w:spacing w:before="0"/>
        <w:ind w:left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0E35B2" w:rsidRPr="000E35B2" w:rsidRDefault="000E35B2" w:rsidP="0063153F">
      <w:pPr>
        <w:autoSpaceDE w:val="0"/>
        <w:autoSpaceDN w:val="0"/>
        <w:adjustRightInd w:val="0"/>
        <w:spacing w:before="0"/>
        <w:ind w:left="577" w:firstLine="708"/>
        <w:rPr>
          <w:rFonts w:ascii="Calibri" w:hAnsi="Calibri" w:cs="Calibri"/>
          <w:color w:val="000000"/>
          <w:sz w:val="22"/>
          <w:szCs w:val="22"/>
        </w:rPr>
      </w:pP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>Tipologia de Intervenção – ESO4.13 Combate à Privação material</w:t>
      </w:r>
    </w:p>
    <w:p w:rsidR="000E35B2" w:rsidRPr="009974D9" w:rsidRDefault="000E35B2" w:rsidP="009974D9">
      <w:pPr>
        <w:spacing w:line="360" w:lineRule="auto"/>
        <w:ind w:left="1285" w:hanging="360"/>
        <w:rPr>
          <w:rFonts w:cs="Arial"/>
        </w:rPr>
      </w:pP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>Tipologia de Operação 410</w:t>
      </w:r>
      <w:r w:rsidR="0063153F">
        <w:rPr>
          <w:rFonts w:ascii="Calibri" w:hAnsi="Calibri" w:cs="Calibri"/>
          <w:b/>
          <w:bCs/>
          <w:color w:val="000000"/>
          <w:sz w:val="22"/>
          <w:szCs w:val="22"/>
        </w:rPr>
        <w:t>2</w:t>
      </w:r>
      <w:r w:rsidR="007C6BCF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 xml:space="preserve">- </w:t>
      </w:r>
      <w:bookmarkStart w:id="0" w:name="_Hlk184709658"/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 xml:space="preserve">Distribuição </w:t>
      </w:r>
      <w:r w:rsidR="0063153F">
        <w:rPr>
          <w:rFonts w:ascii="Calibri" w:hAnsi="Calibri" w:cs="Calibri"/>
          <w:b/>
          <w:bCs/>
          <w:color w:val="000000"/>
          <w:sz w:val="22"/>
          <w:szCs w:val="22"/>
        </w:rPr>
        <w:t xml:space="preserve">indireta </w:t>
      </w: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>de géneros alimentares e ou bens</w:t>
      </w:r>
      <w:r w:rsidR="0063153F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>de</w:t>
      </w:r>
      <w:r w:rsidR="00B418CC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>primeira necessidade</w:t>
      </w:r>
      <w:r w:rsidR="0063153F">
        <w:rPr>
          <w:rFonts w:ascii="Calibri" w:hAnsi="Calibri" w:cs="Calibri"/>
          <w:b/>
          <w:bCs/>
          <w:color w:val="000000"/>
          <w:sz w:val="22"/>
          <w:szCs w:val="22"/>
        </w:rPr>
        <w:t xml:space="preserve"> através da atribuição de cartões eletrónicos</w:t>
      </w: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63153F">
        <w:rPr>
          <w:rFonts w:ascii="Calibri" w:hAnsi="Calibri" w:cs="Calibri"/>
          <w:b/>
          <w:bCs/>
          <w:color w:val="000000"/>
          <w:sz w:val="22"/>
          <w:szCs w:val="22"/>
        </w:rPr>
        <w:t>para a sua aquisição, nos estabelecimentos comerciais aderentes</w:t>
      </w:r>
      <w:bookmarkEnd w:id="0"/>
    </w:p>
    <w:p w:rsidR="00721967" w:rsidRPr="00716EAF" w:rsidRDefault="00721967" w:rsidP="000E35B2">
      <w:pPr>
        <w:pStyle w:val="PargrafodaLista"/>
        <w:spacing w:line="360" w:lineRule="auto"/>
        <w:rPr>
          <w:rFonts w:cs="Arial"/>
        </w:rPr>
      </w:pPr>
      <w:r w:rsidRPr="00716EAF">
        <w:rPr>
          <w:rFonts w:cs="Arial"/>
        </w:rPr>
        <w:t>A entidade</w:t>
      </w:r>
      <w:r w:rsidRPr="00716EAF">
        <w:rPr>
          <w:rFonts w:cs="Arial"/>
          <w:b/>
        </w:rPr>
        <w:t xml:space="preserve"> ……………… </w:t>
      </w:r>
      <w:r w:rsidRPr="00716EAF">
        <w:rPr>
          <w:rFonts w:cs="Arial"/>
          <w:i/>
        </w:rPr>
        <w:t>(indicar a designação da entidade coordenadora)</w:t>
      </w:r>
      <w:r w:rsidRPr="00716EAF">
        <w:rPr>
          <w:rFonts w:cs="Arial"/>
        </w:rPr>
        <w:t xml:space="preserve"> é …………… </w:t>
      </w:r>
      <w:r w:rsidRPr="00716EAF">
        <w:rPr>
          <w:rFonts w:cs="Arial"/>
          <w:i/>
        </w:rPr>
        <w:t>(preencher com uma breve caracterização da entidade)</w:t>
      </w:r>
      <w:r w:rsidRPr="00716EAF">
        <w:rPr>
          <w:rFonts w:cs="Arial"/>
        </w:rPr>
        <w:t>.</w:t>
      </w:r>
    </w:p>
    <w:p w:rsidR="00721967" w:rsidRPr="00716EAF" w:rsidRDefault="00721967" w:rsidP="00721967">
      <w:pPr>
        <w:pStyle w:val="PargrafodaLista"/>
        <w:spacing w:line="360" w:lineRule="auto"/>
        <w:rPr>
          <w:rFonts w:cs="Arial"/>
        </w:rPr>
      </w:pPr>
    </w:p>
    <w:p w:rsidR="00721967" w:rsidRPr="00716EAF" w:rsidRDefault="00721967" w:rsidP="00721967">
      <w:pPr>
        <w:pStyle w:val="PargrafodaLista"/>
        <w:spacing w:line="360" w:lineRule="auto"/>
        <w:rPr>
          <w:rFonts w:cs="Arial"/>
        </w:rPr>
      </w:pPr>
      <w:r w:rsidRPr="00716EAF">
        <w:rPr>
          <w:rFonts w:cs="Arial"/>
        </w:rPr>
        <w:t>A entidade</w:t>
      </w:r>
      <w:r w:rsidRPr="00716EAF">
        <w:rPr>
          <w:rFonts w:cs="Arial"/>
          <w:b/>
        </w:rPr>
        <w:t xml:space="preserve"> ……………… </w:t>
      </w:r>
      <w:r w:rsidRPr="00716EAF">
        <w:rPr>
          <w:rFonts w:cs="Arial"/>
          <w:i/>
        </w:rPr>
        <w:t>(indicar a designação da entidade mediadora)</w:t>
      </w:r>
      <w:r w:rsidRPr="00716EAF">
        <w:rPr>
          <w:rFonts w:cs="Arial"/>
        </w:rPr>
        <w:t xml:space="preserve"> é …………… </w:t>
      </w:r>
      <w:r w:rsidRPr="00716EAF">
        <w:rPr>
          <w:rFonts w:cs="Arial"/>
          <w:i/>
        </w:rPr>
        <w:t>(preencher com uma breve caracterização da entidade)</w:t>
      </w:r>
      <w:r w:rsidRPr="00716EAF">
        <w:rPr>
          <w:rFonts w:cs="Arial"/>
        </w:rPr>
        <w:t>.</w:t>
      </w:r>
    </w:p>
    <w:p w:rsidR="00721967" w:rsidRPr="00716EAF" w:rsidRDefault="00721967" w:rsidP="00721967">
      <w:pPr>
        <w:pStyle w:val="PargrafodaLista"/>
        <w:spacing w:line="360" w:lineRule="auto"/>
        <w:rPr>
          <w:rFonts w:cs="Arial"/>
        </w:rPr>
      </w:pPr>
    </w:p>
    <w:p w:rsidR="00721967" w:rsidRPr="009974D9" w:rsidRDefault="00721967" w:rsidP="009974D9">
      <w:pPr>
        <w:pStyle w:val="PargrafodaLista"/>
        <w:spacing w:line="360" w:lineRule="auto"/>
        <w:rPr>
          <w:rFonts w:cs="Arial"/>
        </w:rPr>
      </w:pPr>
      <w:r w:rsidRPr="00716EAF">
        <w:rPr>
          <w:rFonts w:cs="Arial"/>
        </w:rPr>
        <w:t>A entidade</w:t>
      </w:r>
      <w:r w:rsidRPr="00716EAF">
        <w:rPr>
          <w:rFonts w:cs="Arial"/>
          <w:b/>
        </w:rPr>
        <w:t xml:space="preserve"> ……………… </w:t>
      </w:r>
      <w:r w:rsidRPr="00716EAF">
        <w:rPr>
          <w:rFonts w:cs="Arial"/>
          <w:i/>
        </w:rPr>
        <w:t>(indicar a designação da entidade mediadora)</w:t>
      </w:r>
      <w:r w:rsidRPr="00716EAF">
        <w:rPr>
          <w:rFonts w:cs="Arial"/>
        </w:rPr>
        <w:t xml:space="preserve"> é …………… </w:t>
      </w:r>
      <w:r w:rsidRPr="00716EAF">
        <w:rPr>
          <w:rFonts w:cs="Arial"/>
          <w:i/>
        </w:rPr>
        <w:t>(preencher com uma breve caracterização da entidade)</w:t>
      </w:r>
      <w:r w:rsidRPr="00716EAF">
        <w:rPr>
          <w:rFonts w:cs="Arial"/>
        </w:rPr>
        <w:t>.</w:t>
      </w:r>
    </w:p>
    <w:p w:rsidR="00721967" w:rsidRPr="00501629" w:rsidRDefault="00721967" w:rsidP="00721967">
      <w:pPr>
        <w:pStyle w:val="Default"/>
        <w:spacing w:line="360" w:lineRule="auto"/>
        <w:jc w:val="both"/>
        <w:rPr>
          <w:rFonts w:asciiTheme="minorHAnsi" w:hAnsiTheme="minorHAnsi"/>
          <w:strike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 xml:space="preserve">Neste âmbito, e considerando as potencialidades das entidades supramencionadas, cujas atividades possuem pontos de contacto, aspetos complementares e sinergias, e no sentido de desenvolver os objetivos comuns destas entidades, é celebrado o presente Protocolo de Parceria, que tem como objetivo o envolvimento concertado e a consolidação de sinergias </w:t>
      </w:r>
      <w:r w:rsidRPr="00B418CC">
        <w:rPr>
          <w:rFonts w:asciiTheme="minorHAnsi" w:hAnsiTheme="minorHAnsi"/>
          <w:color w:val="auto"/>
          <w:sz w:val="22"/>
          <w:szCs w:val="22"/>
        </w:rPr>
        <w:t xml:space="preserve">destas entidades na concretização da operação apresentada em parceria à Tipologia de </w:t>
      </w:r>
      <w:r w:rsidRPr="00B418CC">
        <w:rPr>
          <w:color w:val="auto"/>
          <w:sz w:val="22"/>
          <w:szCs w:val="22"/>
        </w:rPr>
        <w:t>Operações Distribuição</w:t>
      </w:r>
      <w:r w:rsidRPr="00B418CC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F6815">
        <w:rPr>
          <w:color w:val="auto"/>
          <w:sz w:val="22"/>
          <w:szCs w:val="22"/>
        </w:rPr>
        <w:t>indireta</w:t>
      </w:r>
      <w:r w:rsidRPr="00B418CC">
        <w:rPr>
          <w:color w:val="auto"/>
          <w:sz w:val="22"/>
          <w:szCs w:val="22"/>
        </w:rPr>
        <w:t xml:space="preserve"> </w:t>
      </w:r>
      <w:r w:rsidRPr="00B418CC">
        <w:rPr>
          <w:rFonts w:asciiTheme="minorHAnsi" w:hAnsiTheme="minorHAnsi"/>
          <w:color w:val="auto"/>
          <w:sz w:val="22"/>
          <w:szCs w:val="22"/>
        </w:rPr>
        <w:t xml:space="preserve">de géneros alimentares e/ou </w:t>
      </w:r>
      <w:r w:rsidR="00CB043D">
        <w:rPr>
          <w:rFonts w:asciiTheme="minorHAnsi" w:hAnsiTheme="minorHAnsi"/>
          <w:color w:val="auto"/>
          <w:sz w:val="22"/>
          <w:szCs w:val="22"/>
        </w:rPr>
        <w:t xml:space="preserve">de </w:t>
      </w:r>
      <w:r w:rsidRPr="00B418CC">
        <w:rPr>
          <w:rFonts w:asciiTheme="minorHAnsi" w:hAnsiTheme="minorHAnsi"/>
          <w:color w:val="auto"/>
          <w:sz w:val="22"/>
          <w:szCs w:val="22"/>
        </w:rPr>
        <w:t xml:space="preserve">bens de primeira necessidade </w:t>
      </w:r>
      <w:r w:rsidR="004F6815">
        <w:rPr>
          <w:rFonts w:asciiTheme="minorHAnsi" w:hAnsiTheme="minorHAnsi"/>
          <w:color w:val="auto"/>
          <w:sz w:val="22"/>
          <w:szCs w:val="22"/>
        </w:rPr>
        <w:t xml:space="preserve">através da atribuição de cartões eletrónicos para </w:t>
      </w:r>
      <w:r w:rsidR="00CB043D">
        <w:rPr>
          <w:rFonts w:asciiTheme="minorHAnsi" w:hAnsiTheme="minorHAnsi"/>
          <w:color w:val="auto"/>
          <w:sz w:val="22"/>
          <w:szCs w:val="22"/>
        </w:rPr>
        <w:t xml:space="preserve">a </w:t>
      </w:r>
      <w:r w:rsidR="004F6815">
        <w:rPr>
          <w:rFonts w:asciiTheme="minorHAnsi" w:hAnsiTheme="minorHAnsi"/>
          <w:color w:val="auto"/>
          <w:sz w:val="22"/>
          <w:szCs w:val="22"/>
        </w:rPr>
        <w:t>sua aquisição nos estabelecimentos</w:t>
      </w:r>
      <w:r w:rsidR="004F6815">
        <w:rPr>
          <w:color w:val="auto"/>
          <w:sz w:val="22"/>
          <w:szCs w:val="22"/>
        </w:rPr>
        <w:t xml:space="preserve"> comerciais aderentes</w:t>
      </w:r>
      <w:r w:rsidRPr="00B418CC">
        <w:rPr>
          <w:color w:val="auto"/>
          <w:sz w:val="22"/>
          <w:szCs w:val="22"/>
        </w:rPr>
        <w:t xml:space="preserve"> do PESSOAS 2030 - </w:t>
      </w:r>
      <w:r w:rsidRPr="00B418CC">
        <w:rPr>
          <w:rFonts w:asciiTheme="minorHAnsi" w:hAnsiTheme="minorHAnsi"/>
          <w:color w:val="auto"/>
          <w:sz w:val="22"/>
          <w:szCs w:val="22"/>
        </w:rPr>
        <w:t xml:space="preserve">Programa </w:t>
      </w:r>
      <w:r w:rsidRPr="00B418CC">
        <w:rPr>
          <w:color w:val="auto"/>
          <w:sz w:val="22"/>
          <w:szCs w:val="22"/>
        </w:rPr>
        <w:t>Temático Demografia, Qualificação e Inclusão.</w:t>
      </w:r>
    </w:p>
    <w:p w:rsidR="00721967" w:rsidRPr="00716EAF" w:rsidRDefault="00721967" w:rsidP="00721967">
      <w:pPr>
        <w:pStyle w:val="Default"/>
        <w:spacing w:line="360" w:lineRule="auto"/>
        <w:jc w:val="both"/>
        <w:rPr>
          <w:rFonts w:asciiTheme="minorHAnsi" w:eastAsia="Times New Roman" w:hAnsiTheme="minorHAnsi"/>
          <w:color w:val="auto"/>
          <w:sz w:val="22"/>
          <w:szCs w:val="22"/>
          <w:lang w:eastAsia="pt-PT"/>
        </w:rPr>
      </w:pPr>
    </w:p>
    <w:p w:rsidR="00721967" w:rsidRPr="00716EAF" w:rsidRDefault="00721967" w:rsidP="00721967">
      <w:pPr>
        <w:pStyle w:val="Default"/>
        <w:spacing w:line="360" w:lineRule="auto"/>
        <w:jc w:val="both"/>
        <w:rPr>
          <w:rFonts w:asciiTheme="minorHAnsi" w:eastAsia="Times New Roman" w:hAnsiTheme="minorHAnsi"/>
          <w:color w:val="auto"/>
          <w:sz w:val="22"/>
          <w:szCs w:val="22"/>
          <w:lang w:eastAsia="pt-PT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>Assim, o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s parceiros da operação acordam:</w:t>
      </w:r>
    </w:p>
    <w:p w:rsidR="00721967" w:rsidRPr="00716EAF" w:rsidRDefault="00721967" w:rsidP="00721967">
      <w:pPr>
        <w:pStyle w:val="Default"/>
        <w:spacing w:line="360" w:lineRule="auto"/>
        <w:ind w:left="720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721967" w:rsidRPr="00716EAF" w:rsidRDefault="00721967" w:rsidP="00721967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Desenvolver, em conjunto, a operação acima referenciada, </w:t>
      </w:r>
      <w:r w:rsidRPr="00716EAF">
        <w:rPr>
          <w:rFonts w:asciiTheme="minorHAnsi" w:hAnsiTheme="minorHAnsi"/>
          <w:color w:val="auto"/>
          <w:sz w:val="22"/>
          <w:szCs w:val="22"/>
        </w:rPr>
        <w:t xml:space="preserve">no âmbito do </w:t>
      </w:r>
      <w:r w:rsidRPr="00B418CC">
        <w:rPr>
          <w:rFonts w:asciiTheme="minorHAnsi" w:hAnsiTheme="minorHAnsi"/>
          <w:color w:val="auto"/>
          <w:sz w:val="22"/>
          <w:szCs w:val="22"/>
        </w:rPr>
        <w:t>PESSOAS 2030</w:t>
      </w:r>
      <w:r w:rsidRPr="008E062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que tem como objetivo </w:t>
      </w:r>
      <w:r w:rsidR="0063153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a d</w:t>
      </w:r>
      <w:r w:rsidR="0063153F" w:rsidRPr="0063153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istribuição indireta de géneros alimentares e ou bens de primeira necessidade através da atribuição de cartões eletrónicos para a sua aquisição, nos estabelecimentos comerciais aderentes</w:t>
      </w:r>
      <w:r w:rsidR="0063153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,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</w:t>
      </w:r>
      <w:r w:rsidR="0063153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a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pessoas mais carenciadas </w:t>
      </w:r>
      <w:r w:rsidR="0063153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n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o território …………………………, </w:t>
      </w:r>
      <w:r>
        <w:rPr>
          <w:rFonts w:asciiTheme="minorHAnsi" w:eastAsia="Times New Roman" w:hAnsiTheme="minorHAnsi"/>
          <w:color w:val="auto"/>
          <w:sz w:val="22"/>
          <w:szCs w:val="22"/>
          <w:vertAlign w:val="superscript"/>
          <w:lang w:eastAsia="pt-PT"/>
        </w:rPr>
        <w:t>*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bem como o desenvolvimento de medidas de acompanhamento com vista à inclusão social daquelas</w:t>
      </w:r>
      <w:r w:rsidRPr="00A13078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, 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de acordo com o descrito no formulário de candidatura.</w:t>
      </w:r>
    </w:p>
    <w:p w:rsidR="00B418CC" w:rsidRPr="00691CE0" w:rsidRDefault="00B418CC" w:rsidP="009974D9">
      <w:pPr>
        <w:pStyle w:val="Default"/>
        <w:spacing w:line="360" w:lineRule="auto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:rsidR="00721967" w:rsidRPr="00716EAF" w:rsidRDefault="00721967" w:rsidP="00721967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Assumir as seguintes responsabilidades no desenvolvimento da operação:</w:t>
      </w:r>
    </w:p>
    <w:p w:rsidR="00721967" w:rsidRPr="00716EAF" w:rsidRDefault="00721967" w:rsidP="00721967">
      <w:pPr>
        <w:pStyle w:val="Default"/>
        <w:numPr>
          <w:ilvl w:val="1"/>
          <w:numId w:val="5"/>
        </w:numPr>
        <w:spacing w:line="360" w:lineRule="auto"/>
        <w:ind w:left="1276" w:hanging="556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lastRenderedPageBreak/>
        <w:t xml:space="preserve">A </w:t>
      </w:r>
      <w:r w:rsidRPr="00716EAF">
        <w:rPr>
          <w:rFonts w:asciiTheme="minorHAnsi" w:eastAsia="Times New Roman" w:hAnsiTheme="minorHAnsi"/>
          <w:bCs/>
          <w:color w:val="auto"/>
          <w:sz w:val="22"/>
          <w:szCs w:val="22"/>
          <w:lang w:eastAsia="pt-PT"/>
        </w:rPr>
        <w:t xml:space="preserve">entidade coordenadora é 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………………. </w:t>
      </w:r>
      <w:r w:rsidRPr="00716EAF">
        <w:rPr>
          <w:rFonts w:asciiTheme="minorHAnsi" w:hAnsiTheme="minorHAnsi"/>
          <w:i/>
          <w:color w:val="auto"/>
          <w:sz w:val="22"/>
          <w:szCs w:val="22"/>
        </w:rPr>
        <w:t>(indicar a designação da entidade coordenadora)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, que nesta qualidade:</w:t>
      </w:r>
      <w:r w:rsidRPr="00716EAF">
        <w:rPr>
          <w:rFonts w:asciiTheme="minorHAnsi" w:hAnsiTheme="minorHAnsi"/>
          <w:noProof/>
          <w:sz w:val="22"/>
          <w:szCs w:val="22"/>
          <w:lang w:eastAsia="pt-PT"/>
        </w:rPr>
        <w:t xml:space="preserve"> </w:t>
      </w:r>
    </w:p>
    <w:p w:rsidR="00721967" w:rsidRPr="00716EAF" w:rsidRDefault="00721967" w:rsidP="007C7887">
      <w:pPr>
        <w:pStyle w:val="Default"/>
        <w:numPr>
          <w:ilvl w:val="2"/>
          <w:numId w:val="5"/>
        </w:numPr>
        <w:spacing w:line="360" w:lineRule="auto"/>
        <w:ind w:left="1440" w:hanging="22"/>
        <w:jc w:val="both"/>
        <w:rPr>
          <w:rFonts w:asciiTheme="minorHAnsi" w:hAnsiTheme="minorHAnsi"/>
          <w:color w:val="auto"/>
          <w:sz w:val="22"/>
          <w:szCs w:val="22"/>
        </w:rPr>
      </w:pPr>
      <w:r w:rsidRPr="007C7887">
        <w:rPr>
          <w:rFonts w:asciiTheme="minorHAnsi" w:hAnsiTheme="minorHAnsi"/>
          <w:color w:val="auto"/>
          <w:sz w:val="22"/>
          <w:szCs w:val="22"/>
        </w:rPr>
        <w:t>Cumpre as obrigações previstas no</w:t>
      </w:r>
      <w:r w:rsidR="00695BAF" w:rsidRPr="007C7887">
        <w:rPr>
          <w:rFonts w:asciiTheme="minorHAnsi" w:hAnsiTheme="minorHAnsi"/>
          <w:color w:val="auto"/>
          <w:sz w:val="22"/>
          <w:szCs w:val="22"/>
        </w:rPr>
        <w:t xml:space="preserve"> nº 1 do a</w:t>
      </w:r>
      <w:r w:rsidRPr="007C7887">
        <w:rPr>
          <w:rFonts w:asciiTheme="minorHAnsi" w:hAnsiTheme="minorHAnsi"/>
          <w:color w:val="auto"/>
          <w:sz w:val="22"/>
          <w:szCs w:val="22"/>
        </w:rPr>
        <w:t xml:space="preserve">rtigo </w:t>
      </w:r>
      <w:r w:rsidR="00B418CC" w:rsidRPr="007C7887">
        <w:rPr>
          <w:rFonts w:asciiTheme="minorHAnsi" w:hAnsiTheme="minorHAnsi"/>
          <w:color w:val="auto"/>
          <w:sz w:val="22"/>
          <w:szCs w:val="22"/>
        </w:rPr>
        <w:t>24</w:t>
      </w:r>
      <w:r w:rsidR="00695BAF" w:rsidRPr="007C7887">
        <w:rPr>
          <w:rFonts w:asciiTheme="minorHAnsi" w:hAnsiTheme="minorHAnsi"/>
          <w:color w:val="auto"/>
          <w:sz w:val="22"/>
          <w:szCs w:val="22"/>
        </w:rPr>
        <w:t>6</w:t>
      </w:r>
      <w:r w:rsidR="00B418CC" w:rsidRPr="007C7887">
        <w:rPr>
          <w:rFonts w:asciiTheme="minorHAnsi" w:hAnsiTheme="minorHAnsi"/>
          <w:color w:val="auto"/>
          <w:sz w:val="22"/>
          <w:szCs w:val="22"/>
        </w:rPr>
        <w:t>.º</w:t>
      </w:r>
      <w:r w:rsidRPr="007C7887">
        <w:rPr>
          <w:rFonts w:asciiTheme="minorHAnsi" w:hAnsiTheme="minorHAnsi"/>
          <w:color w:val="auto"/>
          <w:sz w:val="22"/>
          <w:szCs w:val="22"/>
        </w:rPr>
        <w:t xml:space="preserve"> do Regulamento</w:t>
      </w:r>
      <w:r w:rsidR="007C7887" w:rsidRPr="007C7887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7C7887">
        <w:rPr>
          <w:rFonts w:asciiTheme="minorHAnsi" w:hAnsiTheme="minorHAnsi"/>
          <w:color w:val="auto"/>
          <w:sz w:val="22"/>
          <w:szCs w:val="22"/>
        </w:rPr>
        <w:t xml:space="preserve">Específico </w:t>
      </w:r>
      <w:r w:rsidR="00695BAF" w:rsidRPr="007C7887">
        <w:rPr>
          <w:rFonts w:asciiTheme="minorHAnsi" w:hAnsiTheme="minorHAnsi"/>
          <w:color w:val="auto"/>
          <w:sz w:val="22"/>
          <w:szCs w:val="22"/>
        </w:rPr>
        <w:t xml:space="preserve">da área temática Demografia, Qualificações e Inclusão </w:t>
      </w:r>
      <w:r w:rsidRPr="007C7887">
        <w:rPr>
          <w:rFonts w:asciiTheme="minorHAnsi" w:hAnsiTheme="minorHAnsi"/>
          <w:color w:val="auto"/>
          <w:sz w:val="22"/>
          <w:szCs w:val="22"/>
        </w:rPr>
        <w:t>entre as quais coordenar a parceria e proceder à articulação, quer com a Autoridade de Gestão/Organismo Intermédio, quer entre as várias entidades parceiras da operação e receber o financiamento atribuído, geri-lo e transferi-lo para as organizações parceiras;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>Responsabiliza-se por atingir um número de destinatários finais de: ………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ind w:left="1440" w:hanging="22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>Em caso de incumprimento do número aprovado de destinatários finais a abranger por uma ou mais entidades mediadoras que compõe a parceria pode, em sede de execução física da operação, gerir os destinatários finais a abranger por cada uma das entidades, desde que comprovadas as condições exigidas na legislação e, preferencialmente, com o consentimento de todas as entidades;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ind w:left="1440" w:hanging="22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 xml:space="preserve">Ultrapassados 3 meses da verificação do incumprimento referido no ponto anterior, na impossibilidade de obter o consentimento de todos os parceiros, pode fazer prevalecer e fazer entrar em vigor a redistribuição do número de destinatários por entidade </w:t>
      </w:r>
      <w:r>
        <w:rPr>
          <w:rFonts w:asciiTheme="minorHAnsi" w:hAnsiTheme="minorHAnsi"/>
          <w:color w:val="auto"/>
          <w:sz w:val="22"/>
          <w:szCs w:val="22"/>
        </w:rPr>
        <w:t>parceira</w:t>
      </w:r>
      <w:r w:rsidRPr="00716EAF">
        <w:rPr>
          <w:rFonts w:asciiTheme="minorHAnsi" w:hAnsiTheme="minorHAnsi"/>
          <w:color w:val="auto"/>
          <w:sz w:val="22"/>
          <w:szCs w:val="22"/>
        </w:rPr>
        <w:t xml:space="preserve"> por si proposta;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ind w:left="1440" w:hanging="22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>Sempre que ocorrer uma redistribuição do número de destinatários finais a abranger por cada entidade mediadora que compõe a parceria, elabora uma Adenda ao Presente Protocolo, que evidencie a nova redistribuição em vigor.</w:t>
      </w:r>
    </w:p>
    <w:p w:rsidR="00721967" w:rsidRPr="009974D9" w:rsidRDefault="00721967" w:rsidP="009974D9">
      <w:pPr>
        <w:spacing w:line="360" w:lineRule="auto"/>
        <w:ind w:left="1285" w:hanging="360"/>
        <w:rPr>
          <w:rFonts w:cs="Arial"/>
        </w:rPr>
      </w:pPr>
    </w:p>
    <w:p w:rsidR="00721967" w:rsidRPr="00716EAF" w:rsidRDefault="00721967" w:rsidP="00721967">
      <w:pPr>
        <w:pStyle w:val="Default"/>
        <w:numPr>
          <w:ilvl w:val="1"/>
          <w:numId w:val="5"/>
        </w:numPr>
        <w:spacing w:line="360" w:lineRule="auto"/>
        <w:ind w:left="1276" w:hanging="567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A(s) </w:t>
      </w:r>
      <w:r w:rsidRPr="00716EAF">
        <w:rPr>
          <w:rFonts w:asciiTheme="minorHAnsi" w:eastAsia="Times New Roman" w:hAnsiTheme="minorHAnsi"/>
          <w:bCs/>
          <w:color w:val="auto"/>
          <w:sz w:val="22"/>
          <w:szCs w:val="22"/>
          <w:lang w:eastAsia="pt-PT"/>
        </w:rPr>
        <w:t>entidade(s) mediadora(s)</w:t>
      </w:r>
      <w:r w:rsidRPr="00716EAF">
        <w:rPr>
          <w:rStyle w:val="Refdenotaderodap"/>
          <w:rFonts w:asciiTheme="minorHAnsi" w:eastAsia="Times New Roman" w:hAnsiTheme="minorHAnsi"/>
          <w:bCs/>
          <w:color w:val="auto"/>
          <w:sz w:val="22"/>
          <w:szCs w:val="22"/>
          <w:lang w:eastAsia="pt-PT"/>
        </w:rPr>
        <w:footnoteReference w:id="1"/>
      </w:r>
      <w:r w:rsidRPr="00716EAF">
        <w:rPr>
          <w:rFonts w:asciiTheme="minorHAnsi" w:eastAsia="Times New Roman" w:hAnsiTheme="minorHAnsi"/>
          <w:bCs/>
          <w:color w:val="auto"/>
          <w:sz w:val="22"/>
          <w:szCs w:val="22"/>
          <w:lang w:eastAsia="pt-PT"/>
        </w:rPr>
        <w:t xml:space="preserve"> é(são) a(s) seguinte(s):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bCs/>
          <w:color w:val="auto"/>
          <w:sz w:val="22"/>
          <w:szCs w:val="22"/>
          <w:lang w:eastAsia="pt-PT"/>
        </w:rPr>
        <w:t xml:space="preserve"> 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……………</w:t>
      </w:r>
      <w:proofErr w:type="gramStart"/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…….</w:t>
      </w:r>
      <w:proofErr w:type="gramEnd"/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.</w:t>
      </w:r>
      <w:r w:rsidRPr="00716EAF">
        <w:rPr>
          <w:rFonts w:asciiTheme="minorHAnsi" w:hAnsiTheme="minorHAnsi"/>
          <w:i/>
          <w:color w:val="auto"/>
          <w:sz w:val="22"/>
          <w:szCs w:val="22"/>
        </w:rPr>
        <w:t>(indicar a designação da entidade mediadora)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, que abrange um número de destinatários finais de : ……;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………………….. </w:t>
      </w:r>
      <w:r w:rsidRPr="00716EAF">
        <w:rPr>
          <w:rFonts w:asciiTheme="minorHAnsi" w:hAnsiTheme="minorHAnsi"/>
          <w:i/>
          <w:color w:val="auto"/>
          <w:sz w:val="22"/>
          <w:szCs w:val="22"/>
        </w:rPr>
        <w:t>(indicar a designação da entidade mediadora)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, que abrange um número de destinatários finais de: ……;</w:t>
      </w:r>
    </w:p>
    <w:p w:rsidR="00721967" w:rsidRPr="009974D9" w:rsidRDefault="00721967" w:rsidP="009974D9">
      <w:pPr>
        <w:pStyle w:val="Default"/>
        <w:numPr>
          <w:ilvl w:val="2"/>
          <w:numId w:val="5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……………</w:t>
      </w:r>
      <w:r w:rsidR="00B418CC"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……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.</w:t>
      </w:r>
      <w:r w:rsid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</w:t>
      </w:r>
      <w:r w:rsidRPr="00716EAF">
        <w:rPr>
          <w:rFonts w:asciiTheme="minorHAnsi" w:hAnsiTheme="minorHAnsi"/>
          <w:i/>
          <w:color w:val="auto"/>
          <w:sz w:val="22"/>
          <w:szCs w:val="22"/>
        </w:rPr>
        <w:t>(indicar a designação da entidade mediadora)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, que abrange um número de destinatários finais </w:t>
      </w:r>
      <w:proofErr w:type="gramStart"/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de :</w:t>
      </w:r>
      <w:proofErr w:type="gramEnd"/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……;</w:t>
      </w:r>
    </w:p>
    <w:p w:rsidR="00721967" w:rsidRPr="00691CE0" w:rsidRDefault="00721967" w:rsidP="00721967">
      <w:pPr>
        <w:pStyle w:val="Default"/>
        <w:spacing w:line="360" w:lineRule="auto"/>
        <w:ind w:left="1440"/>
        <w:jc w:val="both"/>
        <w:rPr>
          <w:rFonts w:asciiTheme="minorHAnsi" w:hAnsiTheme="minorHAnsi"/>
          <w:color w:val="auto"/>
          <w:sz w:val="22"/>
          <w:szCs w:val="22"/>
        </w:rPr>
      </w:pPr>
      <w:r w:rsidRPr="00691CE0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e que nesta qualidade:</w:t>
      </w:r>
    </w:p>
    <w:p w:rsidR="00721967" w:rsidRPr="00B418CC" w:rsidRDefault="00721967" w:rsidP="00721967">
      <w:pPr>
        <w:pStyle w:val="Default"/>
        <w:numPr>
          <w:ilvl w:val="0"/>
          <w:numId w:val="3"/>
        </w:numPr>
        <w:spacing w:line="360" w:lineRule="auto"/>
        <w:ind w:left="1701" w:hanging="283"/>
        <w:jc w:val="both"/>
        <w:rPr>
          <w:rFonts w:asciiTheme="minorHAnsi" w:hAnsiTheme="minorHAnsi"/>
          <w:color w:val="auto"/>
          <w:sz w:val="22"/>
          <w:szCs w:val="22"/>
        </w:rPr>
      </w:pP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lastRenderedPageBreak/>
        <w:t xml:space="preserve">Cumpre(m) os requisitos dispostos no Artigo </w:t>
      </w:r>
      <w:r w:rsidR="00B418CC"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24</w:t>
      </w:r>
      <w:r w:rsidR="00F953DA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6</w:t>
      </w:r>
      <w:r w:rsidR="00B418CC"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.º</w:t>
      </w:r>
      <w:r w:rsidR="00F953DA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-L </w:t>
      </w: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do Regulamento Específico;</w:t>
      </w:r>
    </w:p>
    <w:p w:rsidR="00721967" w:rsidRPr="00691CE0" w:rsidRDefault="00721967" w:rsidP="00721967">
      <w:pPr>
        <w:pStyle w:val="Default"/>
        <w:numPr>
          <w:ilvl w:val="0"/>
          <w:numId w:val="3"/>
        </w:numPr>
        <w:spacing w:line="360" w:lineRule="auto"/>
        <w:ind w:left="1701" w:hanging="283"/>
        <w:jc w:val="both"/>
        <w:rPr>
          <w:rFonts w:asciiTheme="minorHAnsi" w:hAnsiTheme="minorHAnsi"/>
          <w:color w:val="auto"/>
          <w:sz w:val="22"/>
          <w:szCs w:val="22"/>
        </w:rPr>
      </w:pP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Cumpre(m) as obrigações previstas </w:t>
      </w:r>
      <w:r w:rsidR="00F953DA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do nº 2 d</w:t>
      </w: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o Artigo</w:t>
      </w:r>
      <w:r w:rsidR="00B418CC"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24</w:t>
      </w:r>
      <w:r w:rsidR="00F953DA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6</w:t>
      </w:r>
      <w:r w:rsidR="00B418CC"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.º</w:t>
      </w:r>
      <w:r w:rsidR="00F953DA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-N</w:t>
      </w: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do Regulamento</w:t>
      </w:r>
      <w:r w:rsidRPr="00691CE0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Específico, entre as quais elaborar e atualizar as listas de destinatários finais no </w:t>
      </w: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S</w:t>
      </w:r>
      <w:r w:rsid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istema de Informação focaliza</w:t>
      </w:r>
      <w:r w:rsidR="00F953DA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do</w:t>
      </w:r>
      <w:r w:rsid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na privação material</w:t>
      </w:r>
      <w:r w:rsidRPr="00691CE0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e distribuir </w:t>
      </w:r>
      <w:r w:rsidR="00F953DA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os cartões sociais aos destinatários finais</w:t>
      </w:r>
      <w:r w:rsidRPr="00691CE0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.</w:t>
      </w:r>
    </w:p>
    <w:p w:rsidR="00721967" w:rsidRPr="00F953DA" w:rsidRDefault="00721967" w:rsidP="00F953DA">
      <w:pPr>
        <w:spacing w:line="360" w:lineRule="auto"/>
        <w:ind w:left="1285" w:hanging="360"/>
        <w:rPr>
          <w:rFonts w:cs="Arial"/>
        </w:rPr>
      </w:pPr>
    </w:p>
    <w:p w:rsidR="00721967" w:rsidRPr="00716EAF" w:rsidRDefault="00721967" w:rsidP="00721967">
      <w:pPr>
        <w:pStyle w:val="Default"/>
        <w:numPr>
          <w:ilvl w:val="0"/>
          <w:numId w:val="4"/>
        </w:numPr>
        <w:tabs>
          <w:tab w:val="left" w:pos="1418"/>
        </w:tabs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>Que a repartição da percentagem do apoio que cabe a cada uma das entidades parceiras, de acordo com as normas de aplicação da taxa fixa definidas no aviso de abertura de candidaturas é a seguinte:</w:t>
      </w:r>
    </w:p>
    <w:p w:rsidR="00721967" w:rsidRPr="0033198B" w:rsidRDefault="00721967" w:rsidP="00721967">
      <w:pPr>
        <w:pStyle w:val="Default"/>
        <w:numPr>
          <w:ilvl w:val="1"/>
          <w:numId w:val="6"/>
        </w:numPr>
        <w:tabs>
          <w:tab w:val="left" w:pos="1276"/>
        </w:tabs>
        <w:spacing w:line="360" w:lineRule="auto"/>
        <w:ind w:left="1276" w:hanging="567"/>
        <w:jc w:val="both"/>
        <w:rPr>
          <w:rFonts w:asciiTheme="minorHAnsi" w:hAnsiTheme="minorHAnsi"/>
          <w:color w:val="auto"/>
          <w:sz w:val="22"/>
          <w:szCs w:val="22"/>
        </w:rPr>
      </w:pPr>
      <w:r w:rsidRPr="0033198B">
        <w:rPr>
          <w:rFonts w:asciiTheme="minorHAnsi" w:hAnsiTheme="minorHAnsi"/>
          <w:color w:val="auto"/>
          <w:sz w:val="22"/>
          <w:szCs w:val="22"/>
        </w:rPr>
        <w:t xml:space="preserve">Das despesas administrativas, de </w:t>
      </w:r>
      <w:r w:rsidR="00F953DA" w:rsidRPr="0033198B">
        <w:rPr>
          <w:rFonts w:asciiTheme="minorHAnsi" w:hAnsiTheme="minorHAnsi"/>
          <w:color w:val="auto"/>
          <w:sz w:val="22"/>
          <w:szCs w:val="22"/>
        </w:rPr>
        <w:t>preparação da distribuição indireta, através da</w:t>
      </w:r>
      <w:r w:rsidR="00F953DA">
        <w:rPr>
          <w:rFonts w:asciiTheme="minorHAnsi" w:hAnsiTheme="minorHAnsi"/>
          <w:color w:val="auto"/>
          <w:sz w:val="22"/>
          <w:szCs w:val="22"/>
        </w:rPr>
        <w:t xml:space="preserve"> atribuição de cartões eletrónicos</w:t>
      </w:r>
      <w:r w:rsidRPr="00716EAF">
        <w:rPr>
          <w:rFonts w:asciiTheme="minorHAnsi" w:hAnsiTheme="minorHAnsi"/>
          <w:color w:val="auto"/>
          <w:sz w:val="22"/>
          <w:szCs w:val="22"/>
        </w:rPr>
        <w:t xml:space="preserve"> financiadas a uma taxa fixa </w:t>
      </w:r>
      <w:r w:rsidRPr="00B418CC">
        <w:rPr>
          <w:rFonts w:asciiTheme="minorHAnsi" w:hAnsiTheme="minorHAnsi"/>
          <w:color w:val="auto"/>
          <w:sz w:val="22"/>
          <w:szCs w:val="22"/>
        </w:rPr>
        <w:t xml:space="preserve">de 7% </w:t>
      </w:r>
      <w:bookmarkStart w:id="1" w:name="_Hlk184710345"/>
      <w:r w:rsidR="00DB684F" w:rsidRPr="0033198B">
        <w:rPr>
          <w:rFonts w:asciiTheme="minorHAnsi" w:hAnsiTheme="minorHAnsi"/>
          <w:color w:val="auto"/>
          <w:sz w:val="22"/>
          <w:szCs w:val="22"/>
        </w:rPr>
        <w:t xml:space="preserve">do valor efetivamente </w:t>
      </w:r>
      <w:r w:rsidR="00927CE0" w:rsidRPr="0033198B">
        <w:rPr>
          <w:rFonts w:asciiTheme="minorHAnsi" w:hAnsiTheme="minorHAnsi"/>
          <w:color w:val="auto"/>
          <w:sz w:val="22"/>
          <w:szCs w:val="22"/>
        </w:rPr>
        <w:t>gasto</w:t>
      </w:r>
      <w:r w:rsidR="00DB684F" w:rsidRPr="0033198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F953DA" w:rsidRPr="0033198B">
        <w:rPr>
          <w:rFonts w:asciiTheme="minorHAnsi" w:hAnsiTheme="minorHAnsi"/>
          <w:color w:val="auto"/>
          <w:sz w:val="22"/>
          <w:szCs w:val="22"/>
        </w:rPr>
        <w:t xml:space="preserve">na </w:t>
      </w:r>
      <w:r w:rsidRPr="0033198B">
        <w:rPr>
          <w:rFonts w:asciiTheme="minorHAnsi" w:hAnsiTheme="minorHAnsi"/>
          <w:color w:val="auto"/>
          <w:sz w:val="22"/>
          <w:szCs w:val="22"/>
        </w:rPr>
        <w:t xml:space="preserve">aquisição dos géneros alimentares </w:t>
      </w:r>
      <w:bookmarkEnd w:id="1"/>
      <w:r w:rsidR="00DB684F" w:rsidRPr="0033198B">
        <w:rPr>
          <w:rFonts w:asciiTheme="minorHAnsi" w:hAnsiTheme="minorHAnsi"/>
          <w:color w:val="auto"/>
          <w:sz w:val="22"/>
          <w:szCs w:val="22"/>
        </w:rPr>
        <w:t xml:space="preserve">através dos cartões eletrónicos </w:t>
      </w:r>
      <w:r w:rsidRPr="0033198B">
        <w:rPr>
          <w:rFonts w:asciiTheme="minorHAnsi" w:hAnsiTheme="minorHAnsi"/>
          <w:color w:val="auto"/>
          <w:sz w:val="22"/>
          <w:szCs w:val="22"/>
        </w:rPr>
        <w:t>atribuídos a cada operação:</w:t>
      </w:r>
    </w:p>
    <w:p w:rsidR="00721967" w:rsidRPr="00B418CC" w:rsidRDefault="00F953DA" w:rsidP="00721967">
      <w:pPr>
        <w:numPr>
          <w:ilvl w:val="0"/>
          <w:numId w:val="2"/>
        </w:numPr>
        <w:tabs>
          <w:tab w:val="clear" w:pos="720"/>
          <w:tab w:val="left" w:pos="1418"/>
          <w:tab w:val="num" w:pos="1985"/>
        </w:tabs>
        <w:autoSpaceDE w:val="0"/>
        <w:autoSpaceDN w:val="0"/>
        <w:adjustRightInd w:val="0"/>
        <w:spacing w:before="0" w:line="360" w:lineRule="auto"/>
        <w:ind w:left="1080" w:firstLine="480"/>
        <w:rPr>
          <w:rFonts w:cs="Arial"/>
        </w:rPr>
      </w:pPr>
      <w:r>
        <w:rPr>
          <w:rFonts w:cs="Arial"/>
        </w:rPr>
        <w:t>4</w:t>
      </w:r>
      <w:r w:rsidR="00721967" w:rsidRPr="00B418CC">
        <w:rPr>
          <w:rFonts w:cs="Arial"/>
        </w:rPr>
        <w:t xml:space="preserve"> %</w:t>
      </w:r>
      <w:r w:rsidR="00CC7AF9">
        <w:rPr>
          <w:rFonts w:cs="Arial"/>
        </w:rPr>
        <w:t xml:space="preserve"> </w:t>
      </w:r>
      <w:r w:rsidR="00721967" w:rsidRPr="00B418CC">
        <w:rPr>
          <w:rFonts w:cs="Arial"/>
        </w:rPr>
        <w:t>é atribuído à entidade coordenadora da parceria;</w:t>
      </w:r>
    </w:p>
    <w:p w:rsidR="00721967" w:rsidRPr="0033198B" w:rsidRDefault="00F953DA" w:rsidP="00721967">
      <w:pPr>
        <w:numPr>
          <w:ilvl w:val="0"/>
          <w:numId w:val="2"/>
        </w:numPr>
        <w:tabs>
          <w:tab w:val="clear" w:pos="720"/>
          <w:tab w:val="left" w:pos="1418"/>
          <w:tab w:val="num" w:pos="1985"/>
        </w:tabs>
        <w:autoSpaceDE w:val="0"/>
        <w:autoSpaceDN w:val="0"/>
        <w:adjustRightInd w:val="0"/>
        <w:spacing w:before="0" w:line="360" w:lineRule="auto"/>
        <w:ind w:left="1985" w:hanging="425"/>
        <w:rPr>
          <w:rFonts w:cs="Arial"/>
        </w:rPr>
      </w:pPr>
      <w:r w:rsidRPr="0033198B">
        <w:rPr>
          <w:rFonts w:cs="Arial"/>
        </w:rPr>
        <w:t>3</w:t>
      </w:r>
      <w:r w:rsidR="00721967" w:rsidRPr="0033198B">
        <w:rPr>
          <w:rFonts w:cs="Arial"/>
        </w:rPr>
        <w:t xml:space="preserve"> % é atribuído às entidades mediadoras da parceria, sendo o montante a receber por cada entidade mediadora proporcional</w:t>
      </w:r>
      <w:r w:rsidRPr="0033198B">
        <w:rPr>
          <w:rFonts w:cs="Arial"/>
        </w:rPr>
        <w:t xml:space="preserve"> ao valor efetivamente</w:t>
      </w:r>
      <w:r w:rsidR="00DB684F" w:rsidRPr="0033198B">
        <w:rPr>
          <w:rFonts w:cs="Arial"/>
        </w:rPr>
        <w:t xml:space="preserve"> </w:t>
      </w:r>
      <w:r w:rsidR="00927CE0" w:rsidRPr="0033198B">
        <w:rPr>
          <w:rFonts w:cs="Arial"/>
        </w:rPr>
        <w:t>gasto</w:t>
      </w:r>
      <w:r w:rsidRPr="0033198B">
        <w:rPr>
          <w:rFonts w:cs="Arial"/>
        </w:rPr>
        <w:t xml:space="preserve"> pelos destinatários finais na aquisição de géneros alimentares</w:t>
      </w:r>
      <w:r w:rsidR="00DB684F" w:rsidRPr="0033198B">
        <w:rPr>
          <w:rFonts w:cs="Arial"/>
        </w:rPr>
        <w:t xml:space="preserve"> através da utilização dos cartões eletrónicos</w:t>
      </w:r>
    </w:p>
    <w:p w:rsidR="00721967" w:rsidRPr="00716EAF" w:rsidRDefault="00721967" w:rsidP="00721967">
      <w:pPr>
        <w:pStyle w:val="PargrafodaLista"/>
        <w:numPr>
          <w:ilvl w:val="1"/>
          <w:numId w:val="6"/>
        </w:numPr>
        <w:tabs>
          <w:tab w:val="left" w:pos="1418"/>
        </w:tabs>
        <w:autoSpaceDE w:val="0"/>
        <w:autoSpaceDN w:val="0"/>
        <w:adjustRightInd w:val="0"/>
        <w:spacing w:before="0" w:after="0" w:line="360" w:lineRule="auto"/>
        <w:ind w:left="1276" w:hanging="567"/>
        <w:rPr>
          <w:rFonts w:cs="Arial"/>
        </w:rPr>
      </w:pPr>
      <w:r w:rsidRPr="0033198B">
        <w:rPr>
          <w:rFonts w:cs="Arial"/>
        </w:rPr>
        <w:t xml:space="preserve">As despesas com medidas de acompanhamento financiadas a uma taxa fixa de 7% do valor </w:t>
      </w:r>
      <w:r w:rsidR="00F953DA" w:rsidRPr="0033198B">
        <w:rPr>
          <w:rFonts w:cs="Arial"/>
        </w:rPr>
        <w:t xml:space="preserve">efetivamente </w:t>
      </w:r>
      <w:r w:rsidR="00927CE0" w:rsidRPr="0033198B">
        <w:rPr>
          <w:rFonts w:cs="Arial"/>
        </w:rPr>
        <w:t>gasto</w:t>
      </w:r>
      <w:r w:rsidR="00F953DA" w:rsidRPr="0033198B">
        <w:rPr>
          <w:rFonts w:cs="Arial"/>
        </w:rPr>
        <w:t xml:space="preserve"> na</w:t>
      </w:r>
      <w:r w:rsidRPr="0033198B">
        <w:rPr>
          <w:rFonts w:cs="Arial"/>
        </w:rPr>
        <w:t xml:space="preserve"> aquisição dos géneros alimentares</w:t>
      </w:r>
      <w:r w:rsidR="00DB684F" w:rsidRPr="0033198B">
        <w:rPr>
          <w:rFonts w:cs="Arial"/>
        </w:rPr>
        <w:t xml:space="preserve"> através da utilização de cartões eletrónicos,</w:t>
      </w:r>
      <w:r w:rsidRPr="0033198B">
        <w:rPr>
          <w:rFonts w:cs="Arial"/>
        </w:rPr>
        <w:t xml:space="preserve"> </w:t>
      </w:r>
      <w:r w:rsidR="00DB684F" w:rsidRPr="0033198B">
        <w:rPr>
          <w:rFonts w:cs="Arial"/>
        </w:rPr>
        <w:t>concedido</w:t>
      </w:r>
      <w:r w:rsidRPr="0033198B">
        <w:rPr>
          <w:rFonts w:cs="Arial"/>
        </w:rPr>
        <w:t xml:space="preserve"> a cada operação</w:t>
      </w:r>
      <w:r w:rsidR="00DB684F" w:rsidRPr="0033198B">
        <w:rPr>
          <w:rFonts w:cs="Arial"/>
        </w:rPr>
        <w:t>,</w:t>
      </w:r>
      <w:r w:rsidRPr="0033198B">
        <w:rPr>
          <w:rFonts w:cs="Arial"/>
        </w:rPr>
        <w:t xml:space="preserve"> são atribuídas às entidades mediadoras da parceria, proporcionalmente </w:t>
      </w:r>
      <w:r w:rsidR="009974D9" w:rsidRPr="0033198B">
        <w:rPr>
          <w:rFonts w:cs="Arial"/>
        </w:rPr>
        <w:t>ao valor</w:t>
      </w:r>
      <w:bookmarkStart w:id="2" w:name="_GoBack"/>
      <w:bookmarkEnd w:id="2"/>
      <w:r w:rsidR="009974D9">
        <w:rPr>
          <w:rFonts w:cs="Arial"/>
        </w:rPr>
        <w:t xml:space="preserve"> </w:t>
      </w:r>
      <w:r w:rsidR="00927CE0">
        <w:rPr>
          <w:rFonts w:cs="Arial"/>
        </w:rPr>
        <w:t>gasto</w:t>
      </w:r>
      <w:r w:rsidR="009974D9">
        <w:rPr>
          <w:rFonts w:cs="Arial"/>
        </w:rPr>
        <w:t xml:space="preserve"> pelos </w:t>
      </w:r>
      <w:r w:rsidR="00DB684F">
        <w:rPr>
          <w:rFonts w:cs="Arial"/>
        </w:rPr>
        <w:t xml:space="preserve">respetivos </w:t>
      </w:r>
      <w:r w:rsidR="009974D9">
        <w:rPr>
          <w:rFonts w:cs="Arial"/>
        </w:rPr>
        <w:t>destinatários finais na aquisição de géneros alimentares</w:t>
      </w:r>
      <w:r w:rsidR="00CB043D">
        <w:rPr>
          <w:rFonts w:cs="Arial"/>
        </w:rPr>
        <w:t>,</w:t>
      </w:r>
      <w:r w:rsidR="009974D9">
        <w:rPr>
          <w:rFonts w:cs="Arial"/>
        </w:rPr>
        <w:t xml:space="preserve"> </w:t>
      </w:r>
      <w:r w:rsidRPr="00716EAF">
        <w:rPr>
          <w:rFonts w:cs="Arial"/>
        </w:rPr>
        <w:t>desde que comprovem, através de evidências, a realização destas medidas junto dos destinatários finais.</w:t>
      </w:r>
    </w:p>
    <w:p w:rsidR="001E4264" w:rsidRDefault="001E4264" w:rsidP="009974D9">
      <w:pPr>
        <w:spacing w:line="360" w:lineRule="auto"/>
        <w:ind w:left="0"/>
        <w:rPr>
          <w:rFonts w:cs="Arial"/>
          <w:b/>
        </w:rPr>
      </w:pPr>
    </w:p>
    <w:p w:rsidR="00721967" w:rsidRPr="00716EAF" w:rsidRDefault="00721967" w:rsidP="00721967">
      <w:pPr>
        <w:spacing w:line="360" w:lineRule="auto"/>
        <w:rPr>
          <w:rFonts w:cs="Arial"/>
          <w:b/>
        </w:rPr>
      </w:pPr>
      <w:r w:rsidRPr="00716EAF">
        <w:rPr>
          <w:rFonts w:cs="Arial"/>
          <w:b/>
        </w:rPr>
        <w:t>ASSINATURAS</w:t>
      </w:r>
    </w:p>
    <w:p w:rsidR="00721967" w:rsidRPr="00716EAF" w:rsidRDefault="00721967" w:rsidP="00721967">
      <w:pPr>
        <w:spacing w:line="360" w:lineRule="auto"/>
        <w:rPr>
          <w:rFonts w:cs="Arial"/>
          <w:b/>
        </w:rPr>
      </w:pPr>
    </w:p>
    <w:p w:rsidR="00721967" w:rsidRPr="00716EAF" w:rsidRDefault="00721967" w:rsidP="00721967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b/>
          <w:bCs/>
          <w:color w:val="auto"/>
          <w:sz w:val="22"/>
          <w:szCs w:val="22"/>
          <w:lang w:eastAsia="pt-PT"/>
        </w:rPr>
        <w:t xml:space="preserve">Data: </w:t>
      </w:r>
      <w:r w:rsidRPr="00716EAF">
        <w:rPr>
          <w:rFonts w:asciiTheme="minorHAnsi" w:hAnsiTheme="minorHAnsi"/>
          <w:color w:val="auto"/>
          <w:sz w:val="22"/>
          <w:szCs w:val="22"/>
        </w:rPr>
        <w:t xml:space="preserve">__________________, ____ de _____________ </w:t>
      </w:r>
      <w:proofErr w:type="spellStart"/>
      <w:r w:rsidRPr="00716EAF">
        <w:rPr>
          <w:rFonts w:asciiTheme="minorHAnsi" w:hAnsiTheme="minorHAnsi"/>
          <w:color w:val="auto"/>
          <w:sz w:val="22"/>
          <w:szCs w:val="22"/>
        </w:rPr>
        <w:t>de</w:t>
      </w:r>
      <w:proofErr w:type="spellEnd"/>
      <w:r w:rsidRPr="00716EAF">
        <w:rPr>
          <w:rFonts w:asciiTheme="minorHAnsi" w:hAnsiTheme="minorHAnsi"/>
          <w:color w:val="auto"/>
          <w:sz w:val="22"/>
          <w:szCs w:val="22"/>
        </w:rPr>
        <w:t xml:space="preserve"> ______</w:t>
      </w:r>
    </w:p>
    <w:p w:rsidR="00721967" w:rsidRPr="00716EAF" w:rsidRDefault="00721967" w:rsidP="00721967">
      <w:pPr>
        <w:spacing w:line="360" w:lineRule="auto"/>
        <w:rPr>
          <w:rFonts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2242"/>
      </w:tblGrid>
      <w:tr w:rsidR="00721967" w:rsidRPr="00716EAF" w:rsidTr="00AE42E5">
        <w:tc>
          <w:tcPr>
            <w:tcW w:w="4536" w:type="dxa"/>
          </w:tcPr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Entidade Parceira:</w:t>
            </w:r>
            <w:r w:rsidRPr="00716EAF">
              <w:rPr>
                <w:rFonts w:eastAsia="Times New Roman" w:cs="Arial"/>
                <w:bCs/>
                <w:lang w:eastAsia="pt-PT"/>
              </w:rPr>
              <w:t xml:space="preserve"> ……………….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 xml:space="preserve">Responsável: </w:t>
            </w:r>
            <w:r w:rsidRPr="00716EAF">
              <w:rPr>
                <w:rFonts w:eastAsia="Times New Roman" w:cs="Arial"/>
                <w:lang w:eastAsia="pt-PT"/>
              </w:rPr>
              <w:t>…</w:t>
            </w:r>
            <w:proofErr w:type="gramStart"/>
            <w:r w:rsidRPr="00716EAF">
              <w:rPr>
                <w:rFonts w:eastAsia="Times New Roman" w:cs="Arial"/>
                <w:lang w:eastAsia="pt-PT"/>
              </w:rPr>
              <w:t>…….</w:t>
            </w:r>
            <w:proofErr w:type="gramEnd"/>
            <w:r w:rsidRPr="00716EAF">
              <w:rPr>
                <w:rFonts w:eastAsia="Times New Roman" w:cs="Arial"/>
                <w:lang w:eastAsia="pt-PT"/>
              </w:rPr>
              <w:t>.</w:t>
            </w:r>
            <w:r w:rsidRPr="00716EAF">
              <w:rPr>
                <w:noProof/>
                <w:lang w:eastAsia="pt-PT"/>
              </w:rPr>
              <w:t xml:space="preserve"> 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Cargo:</w:t>
            </w:r>
            <w:r w:rsidRPr="00716EAF">
              <w:rPr>
                <w:rFonts w:eastAsia="Times New Roman" w:cs="Arial"/>
                <w:lang w:eastAsia="pt-PT"/>
              </w:rPr>
              <w:t xml:space="preserve"> …………</w:t>
            </w:r>
          </w:p>
        </w:tc>
        <w:tc>
          <w:tcPr>
            <w:tcW w:w="2242" w:type="dxa"/>
          </w:tcPr>
          <w:p w:rsidR="00721967" w:rsidRPr="00716EAF" w:rsidRDefault="00721967" w:rsidP="00AE42E5">
            <w:pPr>
              <w:spacing w:line="360" w:lineRule="auto"/>
              <w:ind w:right="139"/>
              <w:jc w:val="center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Assinatura</w:t>
            </w:r>
          </w:p>
        </w:tc>
      </w:tr>
      <w:tr w:rsidR="00721967" w:rsidRPr="00716EAF" w:rsidTr="00AE42E5">
        <w:tc>
          <w:tcPr>
            <w:tcW w:w="4536" w:type="dxa"/>
          </w:tcPr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Entidade Parceira:</w:t>
            </w:r>
            <w:r w:rsidRPr="00716EAF">
              <w:rPr>
                <w:rFonts w:eastAsia="Times New Roman" w:cs="Arial"/>
                <w:bCs/>
                <w:lang w:eastAsia="pt-PT"/>
              </w:rPr>
              <w:t xml:space="preserve"> ……………….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 xml:space="preserve">Responsável: </w:t>
            </w:r>
            <w:r w:rsidRPr="00716EAF">
              <w:rPr>
                <w:rFonts w:eastAsia="Times New Roman" w:cs="Arial"/>
                <w:lang w:eastAsia="pt-PT"/>
              </w:rPr>
              <w:t>…</w:t>
            </w:r>
            <w:proofErr w:type="gramStart"/>
            <w:r w:rsidRPr="00716EAF">
              <w:rPr>
                <w:rFonts w:eastAsia="Times New Roman" w:cs="Arial"/>
                <w:lang w:eastAsia="pt-PT"/>
              </w:rPr>
              <w:t>…….</w:t>
            </w:r>
            <w:proofErr w:type="gramEnd"/>
            <w:r w:rsidRPr="00716EAF">
              <w:rPr>
                <w:rFonts w:eastAsia="Times New Roman" w:cs="Arial"/>
                <w:lang w:eastAsia="pt-PT"/>
              </w:rPr>
              <w:t>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lastRenderedPageBreak/>
              <w:t>Cargo:</w:t>
            </w:r>
            <w:r w:rsidRPr="00716EAF">
              <w:rPr>
                <w:rFonts w:eastAsia="Times New Roman" w:cs="Arial"/>
                <w:lang w:eastAsia="pt-PT"/>
              </w:rPr>
              <w:t xml:space="preserve"> …………</w:t>
            </w:r>
          </w:p>
        </w:tc>
        <w:tc>
          <w:tcPr>
            <w:tcW w:w="2242" w:type="dxa"/>
          </w:tcPr>
          <w:p w:rsidR="00721967" w:rsidRPr="00716EAF" w:rsidRDefault="00721967" w:rsidP="00AE42E5">
            <w:pPr>
              <w:spacing w:line="360" w:lineRule="auto"/>
              <w:ind w:right="139"/>
              <w:jc w:val="center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lastRenderedPageBreak/>
              <w:t>Assinatura</w:t>
            </w:r>
          </w:p>
        </w:tc>
      </w:tr>
      <w:tr w:rsidR="00721967" w:rsidRPr="00716EAF" w:rsidTr="00AE42E5">
        <w:tc>
          <w:tcPr>
            <w:tcW w:w="4536" w:type="dxa"/>
          </w:tcPr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Entidade Parceira:</w:t>
            </w:r>
            <w:r w:rsidRPr="00716EAF">
              <w:rPr>
                <w:rFonts w:eastAsia="Times New Roman" w:cs="Arial"/>
                <w:bCs/>
                <w:lang w:eastAsia="pt-PT"/>
              </w:rPr>
              <w:t xml:space="preserve"> ……………….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 xml:space="preserve">Responsável: </w:t>
            </w:r>
            <w:r w:rsidRPr="00716EAF">
              <w:rPr>
                <w:rFonts w:eastAsia="Times New Roman" w:cs="Arial"/>
                <w:lang w:eastAsia="pt-PT"/>
              </w:rPr>
              <w:t>…</w:t>
            </w:r>
            <w:proofErr w:type="gramStart"/>
            <w:r w:rsidRPr="00716EAF">
              <w:rPr>
                <w:rFonts w:eastAsia="Times New Roman" w:cs="Arial"/>
                <w:lang w:eastAsia="pt-PT"/>
              </w:rPr>
              <w:t>…….</w:t>
            </w:r>
            <w:proofErr w:type="gramEnd"/>
            <w:r w:rsidRPr="00716EAF">
              <w:rPr>
                <w:rFonts w:eastAsia="Times New Roman" w:cs="Arial"/>
                <w:lang w:eastAsia="pt-PT"/>
              </w:rPr>
              <w:t>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Cargo:</w:t>
            </w:r>
            <w:r w:rsidRPr="00716EAF">
              <w:rPr>
                <w:rFonts w:eastAsia="Times New Roman" w:cs="Arial"/>
                <w:lang w:eastAsia="pt-PT"/>
              </w:rPr>
              <w:t xml:space="preserve"> …………</w:t>
            </w:r>
          </w:p>
        </w:tc>
        <w:tc>
          <w:tcPr>
            <w:tcW w:w="2242" w:type="dxa"/>
          </w:tcPr>
          <w:p w:rsidR="00721967" w:rsidRPr="00716EAF" w:rsidRDefault="00721967" w:rsidP="00AE42E5">
            <w:pPr>
              <w:spacing w:line="360" w:lineRule="auto"/>
              <w:ind w:right="139"/>
              <w:jc w:val="center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Assinatura</w:t>
            </w:r>
          </w:p>
        </w:tc>
      </w:tr>
      <w:tr w:rsidR="00721967" w:rsidRPr="00716EAF" w:rsidTr="00AE42E5">
        <w:tc>
          <w:tcPr>
            <w:tcW w:w="4536" w:type="dxa"/>
          </w:tcPr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Entidade Parceira:</w:t>
            </w:r>
            <w:r w:rsidRPr="00716EAF">
              <w:rPr>
                <w:rFonts w:eastAsia="Times New Roman" w:cs="Arial"/>
                <w:bCs/>
                <w:lang w:eastAsia="pt-PT"/>
              </w:rPr>
              <w:t xml:space="preserve"> ……………….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 xml:space="preserve">Responsável: </w:t>
            </w:r>
            <w:r w:rsidRPr="00716EAF">
              <w:rPr>
                <w:rFonts w:eastAsia="Times New Roman" w:cs="Arial"/>
                <w:lang w:eastAsia="pt-PT"/>
              </w:rPr>
              <w:t>…</w:t>
            </w:r>
            <w:proofErr w:type="gramStart"/>
            <w:r w:rsidRPr="00716EAF">
              <w:rPr>
                <w:rFonts w:eastAsia="Times New Roman" w:cs="Arial"/>
                <w:lang w:eastAsia="pt-PT"/>
              </w:rPr>
              <w:t>…….</w:t>
            </w:r>
            <w:proofErr w:type="gramEnd"/>
            <w:r w:rsidRPr="00716EAF">
              <w:rPr>
                <w:rFonts w:eastAsia="Times New Roman" w:cs="Arial"/>
                <w:lang w:eastAsia="pt-PT"/>
              </w:rPr>
              <w:t>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Cargo:</w:t>
            </w:r>
            <w:r w:rsidRPr="00716EAF">
              <w:rPr>
                <w:rFonts w:eastAsia="Times New Roman" w:cs="Arial"/>
                <w:lang w:eastAsia="pt-PT"/>
              </w:rPr>
              <w:t xml:space="preserve"> …………</w:t>
            </w:r>
          </w:p>
        </w:tc>
        <w:tc>
          <w:tcPr>
            <w:tcW w:w="2242" w:type="dxa"/>
          </w:tcPr>
          <w:p w:rsidR="00721967" w:rsidRPr="00716EAF" w:rsidRDefault="00721967" w:rsidP="00AE42E5">
            <w:pPr>
              <w:spacing w:line="360" w:lineRule="auto"/>
              <w:ind w:right="139"/>
              <w:jc w:val="center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Assinatura</w:t>
            </w:r>
          </w:p>
        </w:tc>
      </w:tr>
    </w:tbl>
    <w:p w:rsidR="00C12C7C" w:rsidRDefault="0033198B"/>
    <w:sectPr w:rsidR="00C12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408" w:rsidRDefault="00F90408" w:rsidP="00721967">
      <w:pPr>
        <w:spacing w:before="0"/>
      </w:pPr>
      <w:r>
        <w:separator/>
      </w:r>
    </w:p>
  </w:endnote>
  <w:endnote w:type="continuationSeparator" w:id="0">
    <w:p w:rsidR="00F90408" w:rsidRDefault="00F90408" w:rsidP="0072196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C79" w:rsidRDefault="001B6C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7F1" w:rsidRDefault="001E4264" w:rsidP="001E4264">
    <w:pPr>
      <w:pStyle w:val="Rodap"/>
      <w:tabs>
        <w:tab w:val="clear" w:pos="4252"/>
        <w:tab w:val="clear" w:pos="8504"/>
        <w:tab w:val="left" w:pos="3331"/>
      </w:tabs>
    </w:pPr>
    <w:r>
      <w:tab/>
    </w:r>
    <w:r w:rsidR="001B6C79">
      <w:rPr>
        <w:noProof/>
      </w:rPr>
      <w:drawing>
        <wp:inline distT="0" distB="0" distL="0" distR="0" wp14:anchorId="150BD038" wp14:editId="04ED343F">
          <wp:extent cx="4147185" cy="359410"/>
          <wp:effectExtent l="0" t="0" r="5715" b="2540"/>
          <wp:docPr id="4" name="Imagem 4" descr="C:\Users\lsb184675\AppData\Local\Packages\Microsoft.Windows.Photos_8wekyb3d8bbwe\TempState\ShareServiceTempFolder\PESSOAS2030_BarraCofinan_Com_Desig_RGB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C:\Users\lsb184675\AppData\Local\Packages\Microsoft.Windows.Photos_8wekyb3d8bbwe\TempState\ShareServiceTempFolder\PESSOAS2030_BarraCofinan_Com_Desig_RGB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718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C79" w:rsidRDefault="001B6C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408" w:rsidRDefault="00F90408" w:rsidP="00721967">
      <w:pPr>
        <w:spacing w:before="0"/>
      </w:pPr>
      <w:r>
        <w:separator/>
      </w:r>
    </w:p>
  </w:footnote>
  <w:footnote w:type="continuationSeparator" w:id="0">
    <w:p w:rsidR="00F90408" w:rsidRDefault="00F90408" w:rsidP="00721967">
      <w:pPr>
        <w:spacing w:before="0"/>
      </w:pPr>
      <w:r>
        <w:continuationSeparator/>
      </w:r>
    </w:p>
  </w:footnote>
  <w:footnote w:id="1">
    <w:p w:rsidR="00721967" w:rsidRDefault="00721967" w:rsidP="0072196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05CF8">
        <w:rPr>
          <w:sz w:val="16"/>
          <w:szCs w:val="16"/>
        </w:rPr>
        <w:t>Sempre que a entidade coordenadora é também mediadora deve ser identificada neste ponto.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C79" w:rsidRDefault="001B6C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7F1" w:rsidRDefault="00C747F1" w:rsidP="00C747F1">
    <w:pPr>
      <w:pStyle w:val="Cabealho"/>
      <w:ind w:left="0"/>
    </w:pPr>
    <w:r>
      <w:rPr>
        <w:noProof/>
      </w:rPr>
      <w:drawing>
        <wp:inline distT="0" distB="0" distL="0" distR="0" wp14:anchorId="339A9632" wp14:editId="0362AFC6">
          <wp:extent cx="1374775" cy="359410"/>
          <wp:effectExtent l="0" t="0" r="0" b="2540"/>
          <wp:docPr id="2" name="Imagem 2" descr="C:\Users\lsb184675\AppData\Local\Microsoft\Windows\INetCache\Content.MSO\B89B58FE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lsb184675\AppData\Local\Microsoft\Windows\INetCache\Content.MSO\B89B58FE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C79" w:rsidRDefault="001B6C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4523"/>
    <w:multiLevelType w:val="multilevel"/>
    <w:tmpl w:val="1BFCEC2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/>
      </w:rPr>
    </w:lvl>
  </w:abstractNum>
  <w:abstractNum w:abstractNumId="1" w15:restartNumberingAfterBreak="0">
    <w:nsid w:val="1AB30D44"/>
    <w:multiLevelType w:val="hybridMultilevel"/>
    <w:tmpl w:val="E142596E"/>
    <w:lvl w:ilvl="0" w:tplc="B02E8AD6">
      <w:start w:val="1"/>
      <w:numFmt w:val="bullet"/>
      <w:pStyle w:val="PargrafodaLista"/>
      <w:lvlText w:val="•"/>
      <w:lvlJc w:val="left"/>
      <w:pPr>
        <w:ind w:left="1285" w:hanging="360"/>
      </w:pPr>
      <w:rPr>
        <w:rFonts w:ascii="Calibri" w:hAnsi="Calibri" w:cs="Calibri" w:hint="default"/>
        <w:color w:val="BFBFBF" w:themeColor="background1" w:themeShade="BF"/>
      </w:rPr>
    </w:lvl>
    <w:lvl w:ilvl="1" w:tplc="FFFFFFFF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2" w15:restartNumberingAfterBreak="0">
    <w:nsid w:val="46667B6D"/>
    <w:multiLevelType w:val="multilevel"/>
    <w:tmpl w:val="9936305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04953B5"/>
    <w:multiLevelType w:val="hybridMultilevel"/>
    <w:tmpl w:val="765C0D78"/>
    <w:lvl w:ilvl="0" w:tplc="F7A6457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E4BFB"/>
    <w:multiLevelType w:val="hybridMultilevel"/>
    <w:tmpl w:val="2F86A350"/>
    <w:lvl w:ilvl="0" w:tplc="0816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AC769D9"/>
    <w:multiLevelType w:val="hybridMultilevel"/>
    <w:tmpl w:val="EC8C3EC8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67"/>
    <w:rsid w:val="000E35B2"/>
    <w:rsid w:val="001B6C79"/>
    <w:rsid w:val="001E4264"/>
    <w:rsid w:val="0033198B"/>
    <w:rsid w:val="004F6815"/>
    <w:rsid w:val="0063153F"/>
    <w:rsid w:val="00695BAF"/>
    <w:rsid w:val="00705DD5"/>
    <w:rsid w:val="00721967"/>
    <w:rsid w:val="007A02CC"/>
    <w:rsid w:val="007C6BCF"/>
    <w:rsid w:val="007C7887"/>
    <w:rsid w:val="00927CE0"/>
    <w:rsid w:val="009974D9"/>
    <w:rsid w:val="00B418CC"/>
    <w:rsid w:val="00C747F1"/>
    <w:rsid w:val="00C77D93"/>
    <w:rsid w:val="00CB043D"/>
    <w:rsid w:val="00CC7AF9"/>
    <w:rsid w:val="00DB684F"/>
    <w:rsid w:val="00F90408"/>
    <w:rsid w:val="00F9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F984B-DEBF-433E-BD1F-86B69C71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967"/>
    <w:pPr>
      <w:spacing w:before="60" w:after="0" w:line="240" w:lineRule="auto"/>
      <w:ind w:left="709"/>
      <w:jc w:val="both"/>
    </w:pPr>
    <w:rPr>
      <w:color w:val="595959" w:themeColor="text1" w:themeTint="A6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72196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21967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21967"/>
    <w:rPr>
      <w:color w:val="595959" w:themeColor="text1" w:themeTint="A6"/>
      <w:sz w:val="20"/>
      <w:szCs w:val="20"/>
    </w:rPr>
  </w:style>
  <w:style w:type="paragraph" w:styleId="PargrafodaLista">
    <w:name w:val="List Paragraph"/>
    <w:aliases w:val="Lista 1,Dot pt,F5 List Paragraph,List Paragraph1,No Spacing1,List Paragraph Char Char Char,Indicator Text,Numbered Para 1,Bullet Points,MAIN CONTENT,List Paragraph12,Bullet 1,OBC Bullet,Colorful List - Accent 11,List Paragraph2"/>
    <w:basedOn w:val="Normal"/>
    <w:link w:val="PargrafodaListaCarter"/>
    <w:uiPriority w:val="1"/>
    <w:qFormat/>
    <w:rsid w:val="00721967"/>
    <w:pPr>
      <w:numPr>
        <w:numId w:val="1"/>
      </w:numPr>
      <w:spacing w:before="240" w:after="240" w:line="280" w:lineRule="exact"/>
      <w:contextualSpacing/>
    </w:pPr>
  </w:style>
  <w:style w:type="character" w:customStyle="1" w:styleId="PargrafodaListaCarter">
    <w:name w:val="Parágrafo da Lista Caráter"/>
    <w:aliases w:val="Lista 1 Caráter,Dot pt Caráter,F5 List Paragraph Caráter,List Paragraph1 Caráter,No Spacing1 Caráter,List Paragraph Char Char Char Caráter,Indicator Text Caráter,Numbered Para 1 Caráter,Bullet Points Caráter,Bullet 1 Caráter"/>
    <w:link w:val="PargrafodaLista"/>
    <w:uiPriority w:val="1"/>
    <w:qFormat/>
    <w:locked/>
    <w:rsid w:val="00721967"/>
    <w:rPr>
      <w:color w:val="595959" w:themeColor="text1" w:themeTint="A6"/>
      <w:sz w:val="20"/>
      <w:szCs w:val="20"/>
    </w:rPr>
  </w:style>
  <w:style w:type="paragraph" w:styleId="Textodenotaderodap">
    <w:name w:val="footnote text"/>
    <w:basedOn w:val="Normal"/>
    <w:link w:val="TextodenotaderodapCarter"/>
    <w:rsid w:val="00721967"/>
    <w:pPr>
      <w:spacing w:before="0"/>
      <w:ind w:left="0"/>
      <w:jc w:val="left"/>
    </w:pPr>
    <w:rPr>
      <w:rFonts w:ascii="Arial" w:eastAsia="Times New Roman" w:hAnsi="Arial" w:cs="Times New Roman"/>
      <w:color w:val="auto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721967"/>
    <w:rPr>
      <w:rFonts w:ascii="Arial" w:eastAsia="Times New Roman" w:hAnsi="Arial" w:cs="Times New Roman"/>
      <w:sz w:val="20"/>
      <w:szCs w:val="20"/>
      <w:lang w:eastAsia="pt-PT"/>
    </w:rPr>
  </w:style>
  <w:style w:type="character" w:styleId="Refdenotaderodap">
    <w:name w:val="footnote reference"/>
    <w:rsid w:val="00721967"/>
    <w:rPr>
      <w:vertAlign w:val="superscript"/>
    </w:rPr>
  </w:style>
  <w:style w:type="paragraph" w:customStyle="1" w:styleId="Default">
    <w:name w:val="Default"/>
    <w:rsid w:val="007219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21967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21967"/>
    <w:rPr>
      <w:rFonts w:ascii="Segoe UI" w:hAnsi="Segoe UI" w:cs="Segoe UI"/>
      <w:color w:val="595959" w:themeColor="text1" w:themeTint="A6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C747F1"/>
    <w:pPr>
      <w:tabs>
        <w:tab w:val="center" w:pos="4252"/>
        <w:tab w:val="right" w:pos="8504"/>
      </w:tabs>
      <w:spacing w:before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747F1"/>
    <w:rPr>
      <w:color w:val="595959" w:themeColor="text1" w:themeTint="A6"/>
      <w:sz w:val="20"/>
      <w:szCs w:val="20"/>
    </w:rPr>
  </w:style>
  <w:style w:type="paragraph" w:styleId="Rodap">
    <w:name w:val="footer"/>
    <w:basedOn w:val="Normal"/>
    <w:link w:val="RodapCarter"/>
    <w:uiPriority w:val="99"/>
    <w:unhideWhenUsed/>
    <w:rsid w:val="00C747F1"/>
    <w:pPr>
      <w:tabs>
        <w:tab w:val="center" w:pos="4252"/>
        <w:tab w:val="right" w:pos="8504"/>
      </w:tabs>
      <w:spacing w:before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747F1"/>
    <w:rPr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911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Rita.S.Castel-Branco</dc:creator>
  <cp:keywords/>
  <dc:description/>
  <cp:lastModifiedBy>Miguel.N.Gomes</cp:lastModifiedBy>
  <cp:revision>13</cp:revision>
  <dcterms:created xsi:type="dcterms:W3CDTF">2024-01-12T17:10:00Z</dcterms:created>
  <dcterms:modified xsi:type="dcterms:W3CDTF">2024-12-13T09:50:00Z</dcterms:modified>
</cp:coreProperties>
</file>