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5B2" w:rsidRDefault="000E35B2" w:rsidP="000E35B2">
      <w:pPr>
        <w:autoSpaceDE w:val="0"/>
        <w:autoSpaceDN w:val="0"/>
        <w:adjustRightInd w:val="0"/>
        <w:spacing w:before="0"/>
        <w:ind w:left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PROTOCOLO DE PARCERIA</w:t>
      </w:r>
    </w:p>
    <w:p w:rsidR="00B418CC" w:rsidRPr="000E35B2" w:rsidRDefault="00B418CC" w:rsidP="000E35B2">
      <w:pPr>
        <w:autoSpaceDE w:val="0"/>
        <w:autoSpaceDN w:val="0"/>
        <w:adjustRightInd w:val="0"/>
        <w:spacing w:before="0"/>
        <w:ind w:left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E35B2" w:rsidRPr="000E35B2" w:rsidRDefault="000E35B2" w:rsidP="007C6BCF">
      <w:pPr>
        <w:autoSpaceDE w:val="0"/>
        <w:autoSpaceDN w:val="0"/>
        <w:adjustRightInd w:val="0"/>
        <w:spacing w:before="0"/>
        <w:ind w:left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Tipologia de Intervenção – ESO4.13 Combate à Privação material</w:t>
      </w:r>
    </w:p>
    <w:p w:rsidR="000E35B2" w:rsidRPr="000E35B2" w:rsidRDefault="000E35B2" w:rsidP="007C6BCF">
      <w:pPr>
        <w:spacing w:line="360" w:lineRule="auto"/>
        <w:ind w:left="1285" w:hanging="360"/>
        <w:jc w:val="center"/>
        <w:rPr>
          <w:rFonts w:cs="Arial"/>
        </w:rPr>
      </w:pP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Tipologia de Operação 4100</w:t>
      </w:r>
      <w:r w:rsidR="007C6BCF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- Distribuição de géneros alimentares e ou bens de</w:t>
      </w:r>
      <w:r w:rsidR="00B418CC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0E35B2">
        <w:rPr>
          <w:rFonts w:ascii="Calibri" w:hAnsi="Calibri" w:cs="Calibri"/>
          <w:b/>
          <w:bCs/>
          <w:color w:val="000000"/>
          <w:sz w:val="22"/>
          <w:szCs w:val="22"/>
        </w:rPr>
        <w:t>primeira necessidade e medidas de acompanhamento</w:t>
      </w:r>
    </w:p>
    <w:p w:rsidR="000E35B2" w:rsidRDefault="000E35B2" w:rsidP="00B418CC">
      <w:pPr>
        <w:pStyle w:val="PargrafodaLista"/>
        <w:numPr>
          <w:ilvl w:val="0"/>
          <w:numId w:val="0"/>
        </w:numPr>
        <w:spacing w:line="360" w:lineRule="auto"/>
        <w:ind w:left="1285"/>
        <w:rPr>
          <w:rFonts w:cs="Arial"/>
        </w:rPr>
      </w:pPr>
    </w:p>
    <w:p w:rsidR="00721967" w:rsidRPr="00716EAF" w:rsidRDefault="00721967" w:rsidP="000E35B2">
      <w:pPr>
        <w:pStyle w:val="PargrafodaLista"/>
        <w:spacing w:line="360" w:lineRule="auto"/>
        <w:rPr>
          <w:rFonts w:cs="Arial"/>
        </w:rPr>
      </w:pPr>
      <w:r w:rsidRPr="00716EAF">
        <w:rPr>
          <w:rFonts w:cs="Arial"/>
        </w:rPr>
        <w:t>A entidade</w:t>
      </w:r>
      <w:r w:rsidRPr="00716EAF">
        <w:rPr>
          <w:rFonts w:cs="Arial"/>
          <w:b/>
        </w:rPr>
        <w:t xml:space="preserve"> ……………… </w:t>
      </w:r>
      <w:r w:rsidRPr="00716EAF">
        <w:rPr>
          <w:rFonts w:cs="Arial"/>
          <w:i/>
        </w:rPr>
        <w:t>(indicar a designação da entidade coordenadora)</w:t>
      </w:r>
      <w:r w:rsidRPr="00716EAF">
        <w:rPr>
          <w:rFonts w:cs="Arial"/>
        </w:rPr>
        <w:t xml:space="preserve"> é …………… </w:t>
      </w:r>
      <w:r w:rsidRPr="00716EAF">
        <w:rPr>
          <w:rFonts w:cs="Arial"/>
          <w:i/>
        </w:rPr>
        <w:t>(preencher com uma breve caracterização da entidade)</w:t>
      </w:r>
      <w:r w:rsidRPr="00716EAF">
        <w:rPr>
          <w:rFonts w:cs="Arial"/>
        </w:rPr>
        <w:t>.</w:t>
      </w: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  <w:r w:rsidRPr="00716EAF">
        <w:rPr>
          <w:rFonts w:cs="Arial"/>
        </w:rPr>
        <w:t>A entidade</w:t>
      </w:r>
      <w:r w:rsidRPr="00716EAF">
        <w:rPr>
          <w:rFonts w:cs="Arial"/>
          <w:b/>
        </w:rPr>
        <w:t xml:space="preserve"> ……………… </w:t>
      </w:r>
      <w:r w:rsidRPr="00716EAF">
        <w:rPr>
          <w:rFonts w:cs="Arial"/>
          <w:i/>
        </w:rPr>
        <w:t>(indicar a designação da entidade mediadora)</w:t>
      </w:r>
      <w:r w:rsidRPr="00716EAF">
        <w:rPr>
          <w:rFonts w:cs="Arial"/>
        </w:rPr>
        <w:t xml:space="preserve"> é …………… </w:t>
      </w:r>
      <w:r w:rsidRPr="00716EAF">
        <w:rPr>
          <w:rFonts w:cs="Arial"/>
          <w:i/>
        </w:rPr>
        <w:t>(preencher com uma breve caracterização da entidade)</w:t>
      </w:r>
      <w:r w:rsidRPr="00716EAF">
        <w:rPr>
          <w:rFonts w:cs="Arial"/>
        </w:rPr>
        <w:t>.</w:t>
      </w: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  <w:r w:rsidRPr="00716EAF">
        <w:rPr>
          <w:rFonts w:cs="Arial"/>
        </w:rPr>
        <w:t>A entidade</w:t>
      </w:r>
      <w:r w:rsidRPr="00716EAF">
        <w:rPr>
          <w:rFonts w:cs="Arial"/>
          <w:b/>
        </w:rPr>
        <w:t xml:space="preserve"> ……………… </w:t>
      </w:r>
      <w:r w:rsidRPr="00716EAF">
        <w:rPr>
          <w:rFonts w:cs="Arial"/>
          <w:i/>
        </w:rPr>
        <w:t>(indicar a designação da entidade mediadora)</w:t>
      </w:r>
      <w:r w:rsidRPr="00716EAF">
        <w:rPr>
          <w:rFonts w:cs="Arial"/>
        </w:rPr>
        <w:t xml:space="preserve"> é …………… </w:t>
      </w:r>
      <w:r w:rsidRPr="00716EAF">
        <w:rPr>
          <w:rFonts w:cs="Arial"/>
          <w:i/>
        </w:rPr>
        <w:t>(preencher com uma breve caracterização da entidade)</w:t>
      </w:r>
      <w:r w:rsidRPr="00716EAF">
        <w:rPr>
          <w:rFonts w:cs="Arial"/>
        </w:rPr>
        <w:t>.</w:t>
      </w: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</w:p>
    <w:p w:rsidR="00721967" w:rsidRPr="00501629" w:rsidRDefault="00721967" w:rsidP="00721967">
      <w:pPr>
        <w:pStyle w:val="Default"/>
        <w:spacing w:line="360" w:lineRule="auto"/>
        <w:jc w:val="both"/>
        <w:rPr>
          <w:rFonts w:asciiTheme="minorHAnsi" w:hAnsiTheme="minorHAnsi"/>
          <w:strike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 xml:space="preserve">Neste âmbito, e considerando as potencialidades das entidades supramencionadas, cujas atividades possuem pontos de contacto, aspetos complementares e sinergias, e no sentido de desenvolver os objetivos comuns destas entidades, é celebrado o presente Protocolo de Parceria, que tem como objetivo o envolvimento concertado e a consolidação de sinergias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destas entidades na concretização da operação apresentada em parceria à Tipologia de </w:t>
      </w:r>
      <w:r w:rsidRPr="00B418CC">
        <w:rPr>
          <w:color w:val="auto"/>
          <w:sz w:val="22"/>
          <w:szCs w:val="22"/>
        </w:rPr>
        <w:t>Operações Distribuição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418CC">
        <w:rPr>
          <w:color w:val="auto"/>
          <w:sz w:val="22"/>
          <w:szCs w:val="22"/>
        </w:rPr>
        <w:t xml:space="preserve">direta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de géneros alimentares e/ou bens de primeira necessidade </w:t>
      </w:r>
      <w:r w:rsidRPr="00B418CC">
        <w:rPr>
          <w:color w:val="auto"/>
          <w:sz w:val="22"/>
          <w:szCs w:val="22"/>
        </w:rPr>
        <w:t xml:space="preserve">e medidas de acompanhamento do PESSOAS 2030 - </w:t>
      </w:r>
      <w:r w:rsidRPr="00B418CC">
        <w:rPr>
          <w:rFonts w:asciiTheme="minorHAnsi" w:hAnsiTheme="minorHAnsi"/>
          <w:color w:val="auto"/>
          <w:sz w:val="22"/>
          <w:szCs w:val="22"/>
        </w:rPr>
        <w:t xml:space="preserve">Programa </w:t>
      </w:r>
      <w:r w:rsidRPr="00B418CC">
        <w:rPr>
          <w:color w:val="auto"/>
          <w:sz w:val="22"/>
          <w:szCs w:val="22"/>
        </w:rPr>
        <w:t>Temático Demografia, Qualificação e Inclusão.</w:t>
      </w:r>
    </w:p>
    <w:p w:rsidR="00721967" w:rsidRPr="00716EAF" w:rsidRDefault="00721967" w:rsidP="00721967">
      <w:pPr>
        <w:pStyle w:val="Default"/>
        <w:spacing w:line="360" w:lineRule="auto"/>
        <w:jc w:val="both"/>
        <w:rPr>
          <w:rFonts w:asciiTheme="minorHAnsi" w:eastAsia="Times New Roman" w:hAnsiTheme="minorHAnsi"/>
          <w:color w:val="auto"/>
          <w:sz w:val="22"/>
          <w:szCs w:val="22"/>
          <w:lang w:eastAsia="pt-PT"/>
        </w:rPr>
      </w:pPr>
    </w:p>
    <w:p w:rsidR="00721967" w:rsidRPr="00716EAF" w:rsidRDefault="00721967" w:rsidP="00721967">
      <w:pPr>
        <w:pStyle w:val="Default"/>
        <w:spacing w:line="360" w:lineRule="auto"/>
        <w:jc w:val="both"/>
        <w:rPr>
          <w:rFonts w:asciiTheme="minorHAnsi" w:eastAsia="Times New Roman" w:hAnsiTheme="minorHAnsi"/>
          <w:color w:val="auto"/>
          <w:sz w:val="22"/>
          <w:szCs w:val="22"/>
          <w:lang w:eastAsia="pt-PT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Assim, o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s parceiros da operação acordam:</w:t>
      </w:r>
    </w:p>
    <w:p w:rsidR="00721967" w:rsidRPr="00716EAF" w:rsidRDefault="00721967" w:rsidP="00721967">
      <w:pPr>
        <w:pStyle w:val="Default"/>
        <w:spacing w:line="360" w:lineRule="auto"/>
        <w:ind w:left="720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721967" w:rsidRPr="00716EAF" w:rsidRDefault="00721967" w:rsidP="00721967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Desenvolver, em conjunto, a operação acima referenciada, 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no âmbito do </w:t>
      </w:r>
      <w:r w:rsidRPr="00B418CC">
        <w:rPr>
          <w:rFonts w:asciiTheme="minorHAnsi" w:hAnsiTheme="minorHAnsi"/>
          <w:color w:val="auto"/>
          <w:sz w:val="22"/>
          <w:szCs w:val="22"/>
        </w:rPr>
        <w:t>PESSOAS 2030</w:t>
      </w:r>
      <w:r w:rsidRPr="008E062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que tem como objetivo distribuir às pessoas mais carenciadas do território …………………………, géneros alimentares,</w:t>
      </w:r>
      <w:r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e bens de primeira necessidade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</w:t>
      </w:r>
      <w:r>
        <w:rPr>
          <w:rFonts w:asciiTheme="minorHAnsi" w:eastAsia="Times New Roman" w:hAnsiTheme="minorHAnsi"/>
          <w:color w:val="auto"/>
          <w:sz w:val="22"/>
          <w:szCs w:val="22"/>
          <w:vertAlign w:val="superscript"/>
          <w:lang w:eastAsia="pt-PT"/>
        </w:rPr>
        <w:t>*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bem como o desenvolvimento de medidas de acompanhamento com vista à inclusão social daquelas</w:t>
      </w:r>
      <w:r w:rsidRPr="00A13078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,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de acordo com o descrito no formulário de candidatura.</w:t>
      </w:r>
    </w:p>
    <w:p w:rsidR="00721967" w:rsidRDefault="00721967" w:rsidP="00721967">
      <w:pPr>
        <w:pStyle w:val="Default"/>
        <w:spacing w:line="360" w:lineRule="auto"/>
        <w:ind w:left="720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691CE0">
        <w:rPr>
          <w:rFonts w:asciiTheme="minorHAnsi" w:hAnsiTheme="minorHAnsi"/>
          <w:b/>
          <w:color w:val="auto"/>
          <w:sz w:val="22"/>
          <w:szCs w:val="22"/>
        </w:rPr>
        <w:t>*Caso não sejam desenvolvidas medidas de acompanhamento</w:t>
      </w:r>
      <w:r>
        <w:rPr>
          <w:rFonts w:asciiTheme="minorHAnsi" w:hAnsiTheme="minorHAnsi"/>
          <w:b/>
          <w:color w:val="auto"/>
          <w:sz w:val="22"/>
          <w:szCs w:val="22"/>
        </w:rPr>
        <w:t>,</w:t>
      </w:r>
      <w:r w:rsidRPr="00691CE0">
        <w:rPr>
          <w:rFonts w:asciiTheme="minorHAnsi" w:hAnsiTheme="minorHAnsi"/>
          <w:b/>
          <w:color w:val="auto"/>
          <w:sz w:val="22"/>
          <w:szCs w:val="22"/>
        </w:rPr>
        <w:t xml:space="preserve"> eliminar.</w:t>
      </w:r>
    </w:p>
    <w:p w:rsidR="00721967" w:rsidRDefault="00721967" w:rsidP="00721967">
      <w:pPr>
        <w:pStyle w:val="Default"/>
        <w:spacing w:line="360" w:lineRule="auto"/>
        <w:ind w:left="72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721967" w:rsidRDefault="00721967" w:rsidP="00721967">
      <w:pPr>
        <w:pStyle w:val="Default"/>
        <w:spacing w:line="360" w:lineRule="auto"/>
        <w:ind w:left="72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B418CC" w:rsidRDefault="00B418CC" w:rsidP="00721967">
      <w:pPr>
        <w:pStyle w:val="Default"/>
        <w:spacing w:line="360" w:lineRule="auto"/>
        <w:ind w:left="72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B418CC" w:rsidRPr="00691CE0" w:rsidRDefault="00B418CC" w:rsidP="00721967">
      <w:pPr>
        <w:pStyle w:val="Default"/>
        <w:spacing w:line="360" w:lineRule="auto"/>
        <w:ind w:left="72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721967" w:rsidRPr="00716EAF" w:rsidRDefault="00721967" w:rsidP="00721967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Assumir as seguintes responsabilidades no desenvolvimento da operação:</w:t>
      </w:r>
    </w:p>
    <w:p w:rsidR="00721967" w:rsidRPr="00716EAF" w:rsidRDefault="00721967" w:rsidP="00721967">
      <w:pPr>
        <w:pStyle w:val="Default"/>
        <w:numPr>
          <w:ilvl w:val="1"/>
          <w:numId w:val="5"/>
        </w:numPr>
        <w:spacing w:line="360" w:lineRule="auto"/>
        <w:ind w:left="1276" w:hanging="556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A </w:t>
      </w: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 xml:space="preserve">entidade coordenadora é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………………. 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coordenadora)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 que nesta qualidade:</w:t>
      </w:r>
      <w:r w:rsidRPr="00716EAF">
        <w:rPr>
          <w:rFonts w:asciiTheme="minorHAnsi" w:hAnsiTheme="minorHAnsi"/>
          <w:noProof/>
          <w:sz w:val="22"/>
          <w:szCs w:val="22"/>
          <w:lang w:eastAsia="pt-PT"/>
        </w:rPr>
        <w:t xml:space="preserve"> </w:t>
      </w:r>
    </w:p>
    <w:p w:rsidR="00721967" w:rsidRPr="00691CE0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Assume também a função de polo de receção cumprindo os requisitos dispostos 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no Artigo 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243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º do Regulamento Específico;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Cumpre as obrigações previstas no 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Artigo 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244.º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do Regulamento</w:t>
      </w: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Específico</w:t>
      </w:r>
      <w:r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</w:t>
      </w: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entre as quais coordenar a parceria e proceder à ar</w:t>
      </w:r>
      <w:r w:rsidRPr="003A330D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ticula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ção, quer com a Autoridade de Gestão/Organismo Intermédio, quer entre as várias entidades parceiras da operação e receber o financiamento atribuído, geri-lo e transferi-lo para as organizações parceiras;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Responsabiliza-se por atingir um número de destinatários finais de: ………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ind w:left="1440" w:hanging="22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Em caso de incumprimento do número aprovado de destinatários finais a abranger por uma ou mais entidades mediadoras que compõe a parceria pode, em sede de execução física da operação, gerir os destinatários finais a abranger por cada uma das entidades, desde que comprovadas as condições exigidas na legislação e, preferencialmente, com o consentimento de todas as entidades;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ind w:left="1440" w:hanging="22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 xml:space="preserve">Ultrapassados 3 meses da verificação do incumprimento referido no ponto anterior e sob pena de deterioração dos produtos por ausência de entregas, na impossibilidade de obter o consentimento de todos os parceiros, pode fazer prevalecer e fazer entrar em vigor a redistribuição do número de destinatários por entidade </w:t>
      </w:r>
      <w:r>
        <w:rPr>
          <w:rFonts w:asciiTheme="minorHAnsi" w:hAnsiTheme="minorHAnsi"/>
          <w:color w:val="auto"/>
          <w:sz w:val="22"/>
          <w:szCs w:val="22"/>
        </w:rPr>
        <w:t>parceira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 por si proposta;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ind w:left="1440" w:hanging="22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Sempre que ocorrer uma redistribuição do número de destinatários finais a abranger por cada entidade mediadora que compõe a parceria, elabora uma Adenda ao Presente Protocolo, que evidencie a nova redistribuição em vigor.</w:t>
      </w:r>
    </w:p>
    <w:p w:rsidR="00721967" w:rsidRPr="00716EAF" w:rsidRDefault="00721967" w:rsidP="00B418CC">
      <w:pPr>
        <w:pStyle w:val="PargrafodaLista"/>
        <w:numPr>
          <w:ilvl w:val="0"/>
          <w:numId w:val="0"/>
        </w:numPr>
        <w:spacing w:line="360" w:lineRule="auto"/>
        <w:ind w:left="1285"/>
        <w:rPr>
          <w:rFonts w:cs="Arial"/>
        </w:rPr>
      </w:pPr>
    </w:p>
    <w:p w:rsidR="00721967" w:rsidRPr="00716EAF" w:rsidRDefault="00721967" w:rsidP="00721967">
      <w:pPr>
        <w:pStyle w:val="Default"/>
        <w:numPr>
          <w:ilvl w:val="1"/>
          <w:numId w:val="5"/>
        </w:numPr>
        <w:spacing w:line="360" w:lineRule="auto"/>
        <w:ind w:left="1276" w:hanging="567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A(s) </w:t>
      </w: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>entidade(s) mediadora(s)</w:t>
      </w:r>
      <w:r w:rsidRPr="00716EAF">
        <w:rPr>
          <w:rStyle w:val="Refdenotaderodap"/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footnoteReference w:id="1"/>
      </w: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 xml:space="preserve"> é(são) a(s) seguinte(s):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bCs/>
          <w:color w:val="auto"/>
          <w:sz w:val="22"/>
          <w:szCs w:val="22"/>
          <w:lang w:eastAsia="pt-PT"/>
        </w:rPr>
        <w:t xml:space="preserve"> 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……………</w:t>
      </w:r>
      <w:proofErr w:type="gramStart"/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…….</w:t>
      </w:r>
      <w:proofErr w:type="gramEnd"/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.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mediadora)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 que abrange um número de destinatários finais de : ……;</w:t>
      </w:r>
    </w:p>
    <w:p w:rsidR="00721967" w:rsidRPr="00716EAF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lastRenderedPageBreak/>
        <w:t xml:space="preserve">………………….. 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mediadora)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 que abrange um número de destinatários finais de: ……;</w:t>
      </w:r>
    </w:p>
    <w:p w:rsidR="00721967" w:rsidRPr="004A0544" w:rsidRDefault="00721967" w:rsidP="00721967">
      <w:pPr>
        <w:pStyle w:val="Default"/>
        <w:numPr>
          <w:ilvl w:val="2"/>
          <w:numId w:val="5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……………</w:t>
      </w:r>
      <w:r w:rsidR="00B418CC"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……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.</w:t>
      </w:r>
      <w:r w:rsid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</w:t>
      </w:r>
      <w:r w:rsidRPr="00716EAF">
        <w:rPr>
          <w:rFonts w:asciiTheme="minorHAnsi" w:hAnsiTheme="minorHAnsi"/>
          <w:i/>
          <w:color w:val="auto"/>
          <w:sz w:val="22"/>
          <w:szCs w:val="22"/>
        </w:rPr>
        <w:t>(indicar a designação da entidade mediadora)</w:t>
      </w:r>
      <w:r w:rsidRPr="00716EAF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, que abrange um número de destinatários finais de : ……;</w:t>
      </w:r>
    </w:p>
    <w:p w:rsidR="00721967" w:rsidRPr="00716EAF" w:rsidRDefault="00721967" w:rsidP="00721967">
      <w:pPr>
        <w:pStyle w:val="Default"/>
        <w:spacing w:line="360" w:lineRule="auto"/>
        <w:ind w:left="1440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721967" w:rsidRPr="00691CE0" w:rsidRDefault="00721967" w:rsidP="00721967">
      <w:pPr>
        <w:pStyle w:val="Default"/>
        <w:spacing w:line="360" w:lineRule="auto"/>
        <w:ind w:left="1440"/>
        <w:jc w:val="both"/>
        <w:rPr>
          <w:rFonts w:asciiTheme="minorHAnsi" w:hAnsiTheme="minorHAnsi"/>
          <w:color w:val="auto"/>
          <w:sz w:val="22"/>
          <w:szCs w:val="22"/>
        </w:rPr>
      </w:pP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e que nesta qualidade:</w:t>
      </w:r>
    </w:p>
    <w:p w:rsidR="00721967" w:rsidRPr="00B418CC" w:rsidRDefault="00721967" w:rsidP="00721967">
      <w:pPr>
        <w:pStyle w:val="Default"/>
        <w:numPr>
          <w:ilvl w:val="0"/>
          <w:numId w:val="3"/>
        </w:numPr>
        <w:spacing w:line="360" w:lineRule="auto"/>
        <w:ind w:left="1701" w:hanging="283"/>
        <w:jc w:val="both"/>
        <w:rPr>
          <w:rFonts w:asciiTheme="minorHAnsi" w:hAnsiTheme="minorHAnsi"/>
          <w:color w:val="auto"/>
          <w:sz w:val="22"/>
          <w:szCs w:val="22"/>
        </w:rPr>
      </w:pP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Cumpre(m) os requisitos dispostos no Artigo 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243.º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do Regulamento Específico;</w:t>
      </w:r>
    </w:p>
    <w:p w:rsidR="00721967" w:rsidRPr="00691CE0" w:rsidRDefault="00721967" w:rsidP="00721967">
      <w:pPr>
        <w:pStyle w:val="Default"/>
        <w:numPr>
          <w:ilvl w:val="0"/>
          <w:numId w:val="3"/>
        </w:numPr>
        <w:spacing w:line="360" w:lineRule="auto"/>
        <w:ind w:left="1701" w:hanging="283"/>
        <w:jc w:val="both"/>
        <w:rPr>
          <w:rFonts w:asciiTheme="minorHAnsi" w:hAnsiTheme="minorHAnsi"/>
          <w:color w:val="auto"/>
          <w:sz w:val="22"/>
          <w:szCs w:val="22"/>
        </w:rPr>
      </w:pP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Cumpre(m) as obrigações previstas no Artigo</w:t>
      </w:r>
      <w:r w:rsidR="00B418CC"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244.º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do Regulamento</w:t>
      </w: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Específico, entre as quais elaborar e atualizar as listas de destinatários finais no </w:t>
      </w:r>
      <w:r w:rsidRP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S</w:t>
      </w:r>
      <w:r w:rsidR="00B418CC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>istema de Informação focalização na privação material</w:t>
      </w:r>
      <w:r w:rsidRPr="00691CE0">
        <w:rPr>
          <w:rFonts w:asciiTheme="minorHAnsi" w:eastAsia="Times New Roman" w:hAnsiTheme="minorHAnsi"/>
          <w:color w:val="auto"/>
          <w:sz w:val="22"/>
          <w:szCs w:val="22"/>
          <w:lang w:eastAsia="pt-PT"/>
        </w:rPr>
        <w:t xml:space="preserve"> e distribuir os produtos aos destinatários finais de acordo com as respetivas credenciais.</w:t>
      </w:r>
    </w:p>
    <w:p w:rsidR="00721967" w:rsidRPr="00716EAF" w:rsidRDefault="00721967" w:rsidP="00721967">
      <w:pPr>
        <w:pStyle w:val="PargrafodaLista"/>
        <w:spacing w:line="360" w:lineRule="auto"/>
        <w:rPr>
          <w:rFonts w:cs="Arial"/>
        </w:rPr>
      </w:pPr>
    </w:p>
    <w:p w:rsidR="00721967" w:rsidRPr="00716EAF" w:rsidRDefault="00721967" w:rsidP="00721967">
      <w:pPr>
        <w:pStyle w:val="Default"/>
        <w:numPr>
          <w:ilvl w:val="0"/>
          <w:numId w:val="4"/>
        </w:numPr>
        <w:tabs>
          <w:tab w:val="left" w:pos="1418"/>
        </w:tabs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>Que a repartição da percentagem do apoio que cabe a cada uma das entidades parceiras, de acordo com as normas de aplicação da taxa fixa definidas no aviso de abertura de candidaturas é a seguinte:</w:t>
      </w:r>
    </w:p>
    <w:p w:rsidR="00721967" w:rsidRPr="00716EAF" w:rsidRDefault="00721967" w:rsidP="00721967">
      <w:pPr>
        <w:pStyle w:val="Default"/>
        <w:numPr>
          <w:ilvl w:val="1"/>
          <w:numId w:val="6"/>
        </w:numPr>
        <w:tabs>
          <w:tab w:val="left" w:pos="1276"/>
        </w:tabs>
        <w:spacing w:line="360" w:lineRule="auto"/>
        <w:ind w:left="1276" w:hanging="567"/>
        <w:jc w:val="both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hAnsiTheme="minorHAnsi"/>
          <w:color w:val="auto"/>
          <w:sz w:val="22"/>
          <w:szCs w:val="22"/>
        </w:rPr>
        <w:t xml:space="preserve">Das despesas administrativas, de transporte e de armazenamento financiadas a uma taxa fixa </w:t>
      </w:r>
      <w:r w:rsidRPr="00B418CC">
        <w:rPr>
          <w:rFonts w:asciiTheme="minorHAnsi" w:hAnsiTheme="minorHAnsi"/>
          <w:color w:val="auto"/>
          <w:sz w:val="22"/>
          <w:szCs w:val="22"/>
        </w:rPr>
        <w:t>de 7% do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 valor de aquisição dos géneros alimentares atribuídos a cada operação:</w:t>
      </w:r>
    </w:p>
    <w:p w:rsidR="00721967" w:rsidRPr="00B418CC" w:rsidRDefault="00B418CC" w:rsidP="00721967">
      <w:pPr>
        <w:numPr>
          <w:ilvl w:val="0"/>
          <w:numId w:val="2"/>
        </w:numPr>
        <w:tabs>
          <w:tab w:val="clear" w:pos="720"/>
          <w:tab w:val="left" w:pos="1418"/>
          <w:tab w:val="num" w:pos="1985"/>
        </w:tabs>
        <w:autoSpaceDE w:val="0"/>
        <w:autoSpaceDN w:val="0"/>
        <w:adjustRightInd w:val="0"/>
        <w:spacing w:before="0" w:line="360" w:lineRule="auto"/>
        <w:ind w:left="1080" w:firstLine="480"/>
        <w:rPr>
          <w:rFonts w:cs="Arial"/>
        </w:rPr>
      </w:pPr>
      <w:r w:rsidRPr="00B418CC">
        <w:rPr>
          <w:rFonts w:cs="Arial"/>
        </w:rPr>
        <w:t>6</w:t>
      </w:r>
      <w:r w:rsidR="00721967" w:rsidRPr="00B418CC">
        <w:rPr>
          <w:rFonts w:cs="Arial"/>
        </w:rPr>
        <w:t xml:space="preserve"> %é atribuído à entidade coordenadora da parceria;</w:t>
      </w:r>
    </w:p>
    <w:p w:rsidR="00721967" w:rsidRPr="00716EAF" w:rsidRDefault="00B418CC" w:rsidP="00721967">
      <w:pPr>
        <w:numPr>
          <w:ilvl w:val="0"/>
          <w:numId w:val="2"/>
        </w:numPr>
        <w:tabs>
          <w:tab w:val="clear" w:pos="720"/>
          <w:tab w:val="left" w:pos="1418"/>
          <w:tab w:val="num" w:pos="1985"/>
        </w:tabs>
        <w:autoSpaceDE w:val="0"/>
        <w:autoSpaceDN w:val="0"/>
        <w:adjustRightInd w:val="0"/>
        <w:spacing w:before="0" w:line="360" w:lineRule="auto"/>
        <w:ind w:left="1985" w:hanging="425"/>
        <w:rPr>
          <w:rFonts w:cs="Arial"/>
        </w:rPr>
      </w:pPr>
      <w:r w:rsidRPr="00B418CC">
        <w:rPr>
          <w:rFonts w:cs="Arial"/>
        </w:rPr>
        <w:t>1</w:t>
      </w:r>
      <w:r w:rsidR="00721967" w:rsidRPr="00B418CC">
        <w:rPr>
          <w:rFonts w:cs="Arial"/>
        </w:rPr>
        <w:t xml:space="preserve"> % é atribuído</w:t>
      </w:r>
      <w:r w:rsidR="00721967" w:rsidRPr="00716EAF">
        <w:rPr>
          <w:rFonts w:cs="Arial"/>
        </w:rPr>
        <w:t xml:space="preserve"> às entidades mediadoras da parceria, sendo o montante a receber por cada entidade mediadora proporcional à quantidade de produtos que lhe são atribuídos.</w:t>
      </w:r>
    </w:p>
    <w:p w:rsidR="00721967" w:rsidRPr="00716EAF" w:rsidRDefault="00721967" w:rsidP="00721967">
      <w:pPr>
        <w:pStyle w:val="PargrafodaLista"/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spacing w:before="0" w:after="0" w:line="360" w:lineRule="auto"/>
        <w:ind w:left="1276" w:hanging="567"/>
        <w:rPr>
          <w:rFonts w:cs="Arial"/>
        </w:rPr>
      </w:pPr>
      <w:r w:rsidRPr="00716EAF">
        <w:rPr>
          <w:rFonts w:cs="Arial"/>
        </w:rPr>
        <w:t xml:space="preserve">As despesas com medidas de acompanhamento financiadas a uma taxa </w:t>
      </w:r>
      <w:r w:rsidRPr="00B418CC">
        <w:rPr>
          <w:rFonts w:cs="Arial"/>
        </w:rPr>
        <w:t>fixa de 7% do valor</w:t>
      </w:r>
      <w:r w:rsidRPr="00716EAF">
        <w:rPr>
          <w:rFonts w:cs="Arial"/>
        </w:rPr>
        <w:t xml:space="preserve"> de aquisição dos géneros alimentares atribuídos a cada operação são atribuídas às entidades mediadoras da parceria, proporcionalmente à quantidade de produtos que lhe são atribuídos, desde que comprovem, através de evidências, a realização destas medidas junto dos respetivos destinatários finais.</w:t>
      </w:r>
    </w:p>
    <w:p w:rsidR="00721967" w:rsidRDefault="00721967" w:rsidP="00721967">
      <w:pPr>
        <w:spacing w:line="360" w:lineRule="auto"/>
        <w:rPr>
          <w:rFonts w:cs="Arial"/>
          <w:b/>
        </w:rPr>
      </w:pPr>
    </w:p>
    <w:p w:rsidR="001E4264" w:rsidRDefault="001E4264" w:rsidP="00721967">
      <w:pPr>
        <w:spacing w:line="360" w:lineRule="auto"/>
        <w:rPr>
          <w:rFonts w:cs="Arial"/>
          <w:b/>
        </w:rPr>
      </w:pPr>
    </w:p>
    <w:p w:rsidR="001E4264" w:rsidRDefault="001E4264" w:rsidP="00721967">
      <w:pPr>
        <w:spacing w:line="360" w:lineRule="auto"/>
        <w:rPr>
          <w:rFonts w:cs="Arial"/>
          <w:b/>
        </w:rPr>
      </w:pPr>
    </w:p>
    <w:p w:rsidR="001E4264" w:rsidRDefault="001E4264" w:rsidP="00721967">
      <w:pPr>
        <w:spacing w:line="360" w:lineRule="auto"/>
        <w:rPr>
          <w:rFonts w:cs="Arial"/>
          <w:b/>
        </w:rPr>
      </w:pPr>
    </w:p>
    <w:p w:rsidR="001E4264" w:rsidRDefault="001E4264" w:rsidP="00721967">
      <w:pPr>
        <w:spacing w:line="360" w:lineRule="auto"/>
        <w:rPr>
          <w:rFonts w:cs="Arial"/>
          <w:b/>
        </w:rPr>
      </w:pPr>
    </w:p>
    <w:p w:rsidR="001E4264" w:rsidRDefault="001E4264" w:rsidP="00721967">
      <w:pPr>
        <w:spacing w:line="360" w:lineRule="auto"/>
        <w:rPr>
          <w:rFonts w:cs="Arial"/>
          <w:b/>
        </w:rPr>
      </w:pPr>
    </w:p>
    <w:p w:rsidR="00721967" w:rsidRPr="00716EAF" w:rsidRDefault="00721967" w:rsidP="00721967">
      <w:pPr>
        <w:spacing w:line="360" w:lineRule="auto"/>
        <w:rPr>
          <w:rFonts w:cs="Arial"/>
          <w:b/>
        </w:rPr>
      </w:pPr>
      <w:r w:rsidRPr="00716EAF">
        <w:rPr>
          <w:rFonts w:cs="Arial"/>
          <w:b/>
        </w:rPr>
        <w:lastRenderedPageBreak/>
        <w:t>ASSINATURAS</w:t>
      </w:r>
    </w:p>
    <w:p w:rsidR="00721967" w:rsidRPr="00716EAF" w:rsidRDefault="00721967" w:rsidP="00721967">
      <w:pPr>
        <w:spacing w:line="360" w:lineRule="auto"/>
        <w:rPr>
          <w:rFonts w:cs="Arial"/>
          <w:b/>
        </w:rPr>
      </w:pPr>
    </w:p>
    <w:p w:rsidR="00721967" w:rsidRPr="00716EAF" w:rsidRDefault="00721967" w:rsidP="0072196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716EAF">
        <w:rPr>
          <w:rFonts w:asciiTheme="minorHAnsi" w:eastAsia="Times New Roman" w:hAnsiTheme="minorHAnsi"/>
          <w:b/>
          <w:bCs/>
          <w:color w:val="auto"/>
          <w:sz w:val="22"/>
          <w:szCs w:val="22"/>
          <w:lang w:eastAsia="pt-PT"/>
        </w:rPr>
        <w:t xml:space="preserve">Data: </w:t>
      </w:r>
      <w:r w:rsidRPr="00716EAF">
        <w:rPr>
          <w:rFonts w:asciiTheme="minorHAnsi" w:hAnsiTheme="minorHAnsi"/>
          <w:color w:val="auto"/>
          <w:sz w:val="22"/>
          <w:szCs w:val="22"/>
        </w:rPr>
        <w:t xml:space="preserve">__________________, ____ de _____________ </w:t>
      </w:r>
      <w:proofErr w:type="spellStart"/>
      <w:r w:rsidRPr="00716EAF">
        <w:rPr>
          <w:rFonts w:asciiTheme="minorHAnsi" w:hAnsiTheme="minorHAnsi"/>
          <w:color w:val="auto"/>
          <w:sz w:val="22"/>
          <w:szCs w:val="22"/>
        </w:rPr>
        <w:t>de</w:t>
      </w:r>
      <w:proofErr w:type="spellEnd"/>
      <w:r w:rsidRPr="00716EAF">
        <w:rPr>
          <w:rFonts w:asciiTheme="minorHAnsi" w:hAnsiTheme="minorHAnsi"/>
          <w:color w:val="auto"/>
          <w:sz w:val="22"/>
          <w:szCs w:val="22"/>
        </w:rPr>
        <w:t xml:space="preserve"> ______</w:t>
      </w:r>
    </w:p>
    <w:p w:rsidR="00721967" w:rsidRPr="00716EAF" w:rsidRDefault="00721967" w:rsidP="00721967">
      <w:pPr>
        <w:spacing w:line="360" w:lineRule="auto"/>
        <w:rPr>
          <w:rFonts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2242"/>
      </w:tblGrid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  <w:r w:rsidRPr="00716EAF">
              <w:rPr>
                <w:noProof/>
                <w:lang w:eastAsia="pt-PT"/>
              </w:rPr>
              <w:t xml:space="preserve"> 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Assinatura</w:t>
            </w:r>
          </w:p>
        </w:tc>
      </w:tr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Assinatura</w:t>
            </w:r>
          </w:p>
        </w:tc>
      </w:tr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Assinatura</w:t>
            </w:r>
          </w:p>
        </w:tc>
      </w:tr>
      <w:tr w:rsidR="00721967" w:rsidRPr="00716EAF" w:rsidTr="00AE42E5">
        <w:tc>
          <w:tcPr>
            <w:tcW w:w="4536" w:type="dxa"/>
          </w:tcPr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Entidade Parceira:</w:t>
            </w:r>
            <w:r w:rsidRPr="00716EAF">
              <w:rPr>
                <w:rFonts w:eastAsia="Times New Roman" w:cs="Arial"/>
                <w:bCs/>
                <w:lang w:eastAsia="pt-PT"/>
              </w:rPr>
              <w:t xml:space="preserve"> ……………….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 xml:space="preserve">Responsável: </w:t>
            </w:r>
            <w:r w:rsidRPr="00716EAF">
              <w:rPr>
                <w:rFonts w:eastAsia="Times New Roman" w:cs="Arial"/>
                <w:lang w:eastAsia="pt-PT"/>
              </w:rPr>
              <w:t>…</w:t>
            </w:r>
            <w:proofErr w:type="gramStart"/>
            <w:r w:rsidRPr="00716EAF">
              <w:rPr>
                <w:rFonts w:eastAsia="Times New Roman" w:cs="Arial"/>
                <w:lang w:eastAsia="pt-PT"/>
              </w:rPr>
              <w:t>…….</w:t>
            </w:r>
            <w:proofErr w:type="gramEnd"/>
            <w:r w:rsidRPr="00716EAF">
              <w:rPr>
                <w:rFonts w:eastAsia="Times New Roman" w:cs="Arial"/>
                <w:lang w:eastAsia="pt-PT"/>
              </w:rPr>
              <w:t>.</w:t>
            </w:r>
          </w:p>
          <w:p w:rsidR="00721967" w:rsidRPr="00716EAF" w:rsidRDefault="00721967" w:rsidP="00AE42E5">
            <w:pPr>
              <w:spacing w:line="360" w:lineRule="auto"/>
              <w:ind w:right="139"/>
              <w:rPr>
                <w:rFonts w:eastAsia="Times New Roman" w:cs="Arial"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Cargo:</w:t>
            </w:r>
            <w:r w:rsidRPr="00716EAF">
              <w:rPr>
                <w:rFonts w:eastAsia="Times New Roman" w:cs="Arial"/>
                <w:lang w:eastAsia="pt-PT"/>
              </w:rPr>
              <w:t xml:space="preserve"> …………</w:t>
            </w:r>
          </w:p>
        </w:tc>
        <w:tc>
          <w:tcPr>
            <w:tcW w:w="2242" w:type="dxa"/>
          </w:tcPr>
          <w:p w:rsidR="00721967" w:rsidRPr="00716EAF" w:rsidRDefault="00721967" w:rsidP="00AE42E5">
            <w:pPr>
              <w:spacing w:line="360" w:lineRule="auto"/>
              <w:ind w:right="139"/>
              <w:jc w:val="center"/>
              <w:rPr>
                <w:rFonts w:eastAsia="Times New Roman" w:cs="Arial"/>
                <w:b/>
                <w:bCs/>
                <w:lang w:eastAsia="pt-PT"/>
              </w:rPr>
            </w:pPr>
            <w:r w:rsidRPr="00716EAF">
              <w:rPr>
                <w:rFonts w:eastAsia="Times New Roman" w:cs="Arial"/>
                <w:b/>
                <w:bCs/>
                <w:lang w:eastAsia="pt-PT"/>
              </w:rPr>
              <w:t>Assinatura</w:t>
            </w:r>
          </w:p>
        </w:tc>
      </w:tr>
    </w:tbl>
    <w:p w:rsidR="00C12C7C" w:rsidRDefault="00F90408"/>
    <w:sectPr w:rsidR="00C12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408" w:rsidRDefault="00F90408" w:rsidP="00721967">
      <w:pPr>
        <w:spacing w:before="0"/>
      </w:pPr>
      <w:r>
        <w:separator/>
      </w:r>
    </w:p>
  </w:endnote>
  <w:endnote w:type="continuationSeparator" w:id="0">
    <w:p w:rsidR="00F90408" w:rsidRDefault="00F90408" w:rsidP="007219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7F1" w:rsidRDefault="001E4264" w:rsidP="001E4264">
    <w:pPr>
      <w:pStyle w:val="Rodap"/>
      <w:tabs>
        <w:tab w:val="clear" w:pos="4252"/>
        <w:tab w:val="clear" w:pos="8504"/>
        <w:tab w:val="left" w:pos="3331"/>
      </w:tabs>
    </w:pPr>
    <w:r>
      <w:tab/>
    </w:r>
    <w:r w:rsidR="001B6C79">
      <w:rPr>
        <w:noProof/>
      </w:rPr>
      <w:drawing>
        <wp:inline distT="0" distB="0" distL="0" distR="0" wp14:anchorId="150BD038" wp14:editId="04ED343F">
          <wp:extent cx="4147185" cy="359410"/>
          <wp:effectExtent l="0" t="0" r="5715" b="2540"/>
          <wp:docPr id="4" name="Imagem 4" descr="C:\Users\lsb184675\AppData\Local\Packages\Microsoft.Windows.Photos_8wekyb3d8bbwe\TempState\ShareServiceTempFolder\PESSOAS2030_BarraCofinan_Com_Desig_RGB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C:\Users\lsb184675\AppData\Local\Packages\Microsoft.Windows.Photos_8wekyb3d8bbwe\TempState\ShareServiceTempFolder\PESSOAS2030_BarraCofinan_Com_Desig_RGB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18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408" w:rsidRDefault="00F90408" w:rsidP="00721967">
      <w:pPr>
        <w:spacing w:before="0"/>
      </w:pPr>
      <w:r>
        <w:separator/>
      </w:r>
    </w:p>
  </w:footnote>
  <w:footnote w:type="continuationSeparator" w:id="0">
    <w:p w:rsidR="00F90408" w:rsidRDefault="00F90408" w:rsidP="00721967">
      <w:pPr>
        <w:spacing w:before="0"/>
      </w:pPr>
      <w:r>
        <w:continuationSeparator/>
      </w:r>
    </w:p>
  </w:footnote>
  <w:footnote w:id="1">
    <w:p w:rsidR="00721967" w:rsidRDefault="00721967" w:rsidP="0072196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5CF8">
        <w:rPr>
          <w:sz w:val="16"/>
          <w:szCs w:val="16"/>
        </w:rPr>
        <w:t>Sempre que a entidade coordenadora é também mediadora deve ser identificada neste ponto.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7F1" w:rsidRDefault="00C747F1" w:rsidP="00C747F1">
    <w:pPr>
      <w:pStyle w:val="Cabealho"/>
      <w:ind w:left="0"/>
    </w:pPr>
    <w:r>
      <w:rPr>
        <w:noProof/>
      </w:rPr>
      <w:drawing>
        <wp:inline distT="0" distB="0" distL="0" distR="0" wp14:anchorId="339A9632" wp14:editId="0362AFC6">
          <wp:extent cx="1374775" cy="359410"/>
          <wp:effectExtent l="0" t="0" r="0" b="2540"/>
          <wp:docPr id="2" name="Imagem 2" descr="C:\Users\lsb184675\AppData\Local\Microsoft\Windows\INetCache\Content.MSO\B89B58FE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lsb184675\AppData\Local\Microsoft\Windows\INetCache\Content.MSO\B89B58FE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C79" w:rsidRDefault="001B6C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4523"/>
    <w:multiLevelType w:val="multilevel"/>
    <w:tmpl w:val="1BFCEC2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/>
      </w:rPr>
    </w:lvl>
  </w:abstractNum>
  <w:abstractNum w:abstractNumId="1" w15:restartNumberingAfterBreak="0">
    <w:nsid w:val="1AB30D44"/>
    <w:multiLevelType w:val="hybridMultilevel"/>
    <w:tmpl w:val="E142596E"/>
    <w:lvl w:ilvl="0" w:tplc="B02E8AD6">
      <w:start w:val="1"/>
      <w:numFmt w:val="bullet"/>
      <w:pStyle w:val="PargrafodaLista"/>
      <w:lvlText w:val="•"/>
      <w:lvlJc w:val="left"/>
      <w:pPr>
        <w:ind w:left="1285" w:hanging="360"/>
      </w:pPr>
      <w:rPr>
        <w:rFonts w:ascii="Calibri" w:hAnsi="Calibri" w:cs="Calibri" w:hint="default"/>
        <w:color w:val="BFBFBF" w:themeColor="background1" w:themeShade="BF"/>
      </w:rPr>
    </w:lvl>
    <w:lvl w:ilvl="1" w:tplc="FFFFFFFF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2" w15:restartNumberingAfterBreak="0">
    <w:nsid w:val="46667B6D"/>
    <w:multiLevelType w:val="multilevel"/>
    <w:tmpl w:val="9936305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04953B5"/>
    <w:multiLevelType w:val="hybridMultilevel"/>
    <w:tmpl w:val="765C0D78"/>
    <w:lvl w:ilvl="0" w:tplc="F7A645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E4BFB"/>
    <w:multiLevelType w:val="hybridMultilevel"/>
    <w:tmpl w:val="2F86A350"/>
    <w:lvl w:ilvl="0" w:tplc="0816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AC769D9"/>
    <w:multiLevelType w:val="hybridMultilevel"/>
    <w:tmpl w:val="EC8C3EC8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67"/>
    <w:rsid w:val="000E35B2"/>
    <w:rsid w:val="001B6C79"/>
    <w:rsid w:val="001E4264"/>
    <w:rsid w:val="00705DD5"/>
    <w:rsid w:val="00721967"/>
    <w:rsid w:val="007A02CC"/>
    <w:rsid w:val="007C6BCF"/>
    <w:rsid w:val="00B418CC"/>
    <w:rsid w:val="00C747F1"/>
    <w:rsid w:val="00C77D93"/>
    <w:rsid w:val="00F9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984B-DEBF-433E-BD1F-86B69C71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967"/>
    <w:pPr>
      <w:spacing w:before="60" w:after="0" w:line="240" w:lineRule="auto"/>
      <w:ind w:left="709"/>
      <w:jc w:val="both"/>
    </w:pPr>
    <w:rPr>
      <w:color w:val="595959" w:themeColor="text1" w:themeTint="A6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72196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21967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21967"/>
    <w:rPr>
      <w:color w:val="595959" w:themeColor="text1" w:themeTint="A6"/>
      <w:sz w:val="20"/>
      <w:szCs w:val="20"/>
    </w:rPr>
  </w:style>
  <w:style w:type="paragraph" w:styleId="PargrafodaLista">
    <w:name w:val="List Paragraph"/>
    <w:aliases w:val="Lista 1,Dot pt,F5 List Paragraph,List Paragraph1,No Spacing1,List Paragraph Char Char Char,Indicator Text,Numbered Para 1,Bullet Points,MAIN CONTENT,List Paragraph12,Bullet 1,OBC Bullet,Colorful List - Accent 11,List Paragraph2"/>
    <w:basedOn w:val="Normal"/>
    <w:link w:val="PargrafodaListaCarter"/>
    <w:uiPriority w:val="1"/>
    <w:qFormat/>
    <w:rsid w:val="00721967"/>
    <w:pPr>
      <w:numPr>
        <w:numId w:val="1"/>
      </w:numPr>
      <w:spacing w:before="240" w:after="240" w:line="280" w:lineRule="exact"/>
      <w:contextualSpacing/>
    </w:pPr>
  </w:style>
  <w:style w:type="character" w:customStyle="1" w:styleId="PargrafodaListaCarter">
    <w:name w:val="Parágrafo da Lista Caráter"/>
    <w:aliases w:val="Lista 1 Caráter,Dot pt Caráter,F5 List Paragraph Caráter,List Paragraph1 Caráter,No Spacing1 Caráter,List Paragraph Char Char Char Caráter,Indicator Text Caráter,Numbered Para 1 Caráter,Bullet Points Caráter,Bullet 1 Caráter"/>
    <w:link w:val="PargrafodaLista"/>
    <w:uiPriority w:val="1"/>
    <w:qFormat/>
    <w:locked/>
    <w:rsid w:val="00721967"/>
    <w:rPr>
      <w:color w:val="595959" w:themeColor="text1" w:themeTint="A6"/>
      <w:sz w:val="20"/>
      <w:szCs w:val="20"/>
    </w:rPr>
  </w:style>
  <w:style w:type="paragraph" w:styleId="Textodenotaderodap">
    <w:name w:val="footnote text"/>
    <w:basedOn w:val="Normal"/>
    <w:link w:val="TextodenotaderodapCarter"/>
    <w:rsid w:val="00721967"/>
    <w:pPr>
      <w:spacing w:before="0"/>
      <w:ind w:left="0"/>
      <w:jc w:val="left"/>
    </w:pPr>
    <w:rPr>
      <w:rFonts w:ascii="Arial" w:eastAsia="Times New Roman" w:hAnsi="Arial" w:cs="Times New Roman"/>
      <w:color w:val="auto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721967"/>
    <w:rPr>
      <w:rFonts w:ascii="Arial" w:eastAsia="Times New Roman" w:hAnsi="Arial" w:cs="Times New Roman"/>
      <w:sz w:val="20"/>
      <w:szCs w:val="20"/>
      <w:lang w:eastAsia="pt-PT"/>
    </w:rPr>
  </w:style>
  <w:style w:type="character" w:styleId="Refdenotaderodap">
    <w:name w:val="footnote reference"/>
    <w:rsid w:val="00721967"/>
    <w:rPr>
      <w:vertAlign w:val="superscript"/>
    </w:rPr>
  </w:style>
  <w:style w:type="paragraph" w:customStyle="1" w:styleId="Default">
    <w:name w:val="Default"/>
    <w:rsid w:val="007219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2196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21967"/>
    <w:rPr>
      <w:rFonts w:ascii="Segoe UI" w:hAnsi="Segoe UI" w:cs="Segoe UI"/>
      <w:color w:val="595959" w:themeColor="text1" w:themeTint="A6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C747F1"/>
    <w:pPr>
      <w:tabs>
        <w:tab w:val="center" w:pos="4252"/>
        <w:tab w:val="right" w:pos="8504"/>
      </w:tabs>
      <w:spacing w:before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747F1"/>
    <w:rPr>
      <w:color w:val="595959" w:themeColor="text1" w:themeTint="A6"/>
      <w:sz w:val="20"/>
      <w:szCs w:val="20"/>
    </w:rPr>
  </w:style>
  <w:style w:type="paragraph" w:styleId="Rodap">
    <w:name w:val="footer"/>
    <w:basedOn w:val="Normal"/>
    <w:link w:val="RodapCarter"/>
    <w:uiPriority w:val="99"/>
    <w:unhideWhenUsed/>
    <w:rsid w:val="00C747F1"/>
    <w:pPr>
      <w:tabs>
        <w:tab w:val="center" w:pos="4252"/>
        <w:tab w:val="right" w:pos="8504"/>
      </w:tabs>
      <w:spacing w:before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747F1"/>
    <w:rPr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853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Rita.S.Castel-Branco</dc:creator>
  <cp:keywords/>
  <dc:description/>
  <cp:lastModifiedBy>Joel.A.Ferreira</cp:lastModifiedBy>
  <cp:revision>6</cp:revision>
  <dcterms:created xsi:type="dcterms:W3CDTF">2024-01-12T17:10:00Z</dcterms:created>
  <dcterms:modified xsi:type="dcterms:W3CDTF">2024-01-15T16:19:00Z</dcterms:modified>
</cp:coreProperties>
</file>